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4395"/>
      </w:tblGrid>
      <w:tr w:rsidR="006156AA" w:rsidRPr="00B85145" w14:paraId="097FA878" w14:textId="77777777" w:rsidTr="00D6326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B85145" w:rsidRDefault="006156AA" w:rsidP="00C33743">
            <w:pPr>
              <w:pStyle w:val="Heading1"/>
            </w:pPr>
            <w:bookmarkStart w:id="0" w:name="dtitle1" w:colFirst="1" w:colLast="1"/>
            <w:r w:rsidRPr="00B85145">
              <w:rPr>
                <w:noProof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514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14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2"/>
            <w:vAlign w:val="center"/>
          </w:tcPr>
          <w:p w14:paraId="207A28E5" w14:textId="072714CB" w:rsidR="006156AA" w:rsidRPr="00B85145" w:rsidRDefault="00B45CD4" w:rsidP="000C5DDD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D1D06" w:rsidRPr="00F40740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TD0</w:t>
                </w:r>
                <w:r w:rsidR="00FD1D06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46-R1</w:t>
                </w:r>
              </w:sdtContent>
            </w:sdt>
          </w:p>
        </w:tc>
      </w:tr>
      <w:tr w:rsidR="006156AA" w:rsidRPr="00B85145" w14:paraId="41071CB4" w14:textId="77777777" w:rsidTr="00D6326E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6819CE2A" w14:textId="0B356BE2" w:rsidR="006156AA" w:rsidRPr="00B85145" w:rsidRDefault="00A645C1" w:rsidP="00D6326E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RG-StdsStrat</w:t>
                </w:r>
              </w:p>
            </w:tc>
          </w:sdtContent>
        </w:sdt>
      </w:tr>
      <w:tr w:rsidR="006156AA" w:rsidRPr="00B85145" w14:paraId="28D18601" w14:textId="77777777" w:rsidTr="00D6326E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B85145" w:rsidRDefault="006156AA" w:rsidP="00D6326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B85145" w14:paraId="726E073A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27C7730B" w:rsidR="006156AA" w:rsidRPr="00B85145" w:rsidRDefault="006156AA" w:rsidP="006156AA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[QuestionText]</w:t>
                </w:r>
              </w:p>
            </w:tc>
          </w:sdtContent>
        </w:sdt>
        <w:tc>
          <w:tcPr>
            <w:tcW w:w="4395" w:type="dxa"/>
          </w:tcPr>
          <w:p w14:paraId="69A4CD8A" w14:textId="681819A1" w:rsidR="006156AA" w:rsidRPr="00B85145" w:rsidRDefault="00B45CD4" w:rsidP="000C5DDD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B851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9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410F92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1</w:t>
                </w:r>
                <w:r w:rsidR="000C5DDD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410F92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</w:t>
                </w:r>
                <w:r w:rsidR="000C5DDD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6</w:t>
                </w:r>
              </w:sdtContent>
            </w:sdt>
          </w:p>
        </w:tc>
      </w:tr>
      <w:bookmarkEnd w:id="2"/>
      <w:tr w:rsidR="006156AA" w:rsidRPr="00B85145" w14:paraId="73AB1F2E" w14:textId="77777777" w:rsidTr="00D6326E">
        <w:trPr>
          <w:cantSplit/>
          <w:jc w:val="center"/>
        </w:trPr>
        <w:tc>
          <w:tcPr>
            <w:tcW w:w="9640" w:type="dxa"/>
            <w:gridSpan w:val="5"/>
          </w:tcPr>
          <w:p w14:paraId="0218275F" w14:textId="77777777" w:rsidR="006156AA" w:rsidRPr="00B8514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B8514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B85145" w14:paraId="1C484E11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3"/>
              </w:tcPr>
              <w:p w14:paraId="2D43C77A" w14:textId="562C5346" w:rsidR="006156AA" w:rsidRPr="00B85145" w:rsidRDefault="006156AA" w:rsidP="0040438C">
                <w:pPr>
                  <w:spacing w:before="1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B85145" w14:paraId="04F46142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3"/>
          </w:tcPr>
          <w:p w14:paraId="7DBADE70" w14:textId="54177906" w:rsidR="006156AA" w:rsidRPr="00B85145" w:rsidRDefault="00B45CD4" w:rsidP="000C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B455C">
                  <w:rPr>
                    <w:rFonts w:asciiTheme="majorBidi" w:hAnsiTheme="majorBidi" w:cstheme="majorBidi"/>
                    <w:sz w:val="24"/>
                    <w:szCs w:val="24"/>
                  </w:rPr>
                  <w:t>R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eport of the TSAG RG-StdsStrat interim e-meeting, </w:t>
                </w:r>
                <w:r w:rsidR="000C5DDD">
                  <w:rPr>
                    <w:rFonts w:asciiTheme="majorBidi" w:hAnsiTheme="majorBidi" w:cstheme="majorBidi"/>
                    <w:sz w:val="24"/>
                    <w:szCs w:val="24"/>
                  </w:rPr>
                  <w:t>6 December</w:t>
                </w:r>
                <w:r w:rsidR="00410F92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201</w:t>
                </w:r>
                <w:r w:rsidR="00863172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9</w:t>
                </w:r>
              </w:sdtContent>
            </w:sdt>
          </w:p>
        </w:tc>
      </w:tr>
      <w:tr w:rsidR="006156AA" w:rsidRPr="00B85145" w14:paraId="1186EB0B" w14:textId="77777777" w:rsidTr="00D6326E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3"/>
                <w:tcBorders>
                  <w:bottom w:val="single" w:sz="6" w:space="0" w:color="auto"/>
                </w:tcBorders>
              </w:tcPr>
              <w:p w14:paraId="79AD89A8" w14:textId="77777777" w:rsidR="006156AA" w:rsidRPr="00B85145" w:rsidRDefault="006156AA" w:rsidP="00D6326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410F92" w:rsidRPr="00047748" w14:paraId="042DC24F" w14:textId="77777777" w:rsidTr="00410F92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410F92" w:rsidRPr="00B85145" w:rsidRDefault="00410F92" w:rsidP="00410F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57344497" w14:textId="1C1D34FA" w:rsidR="00410F92" w:rsidRPr="002618C4" w:rsidRDefault="00410F92" w:rsidP="00410F9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2618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Rim Belhassine-Cherif</w:t>
            </w:r>
            <w:r w:rsidRPr="002618C4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RG-StdsStrat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38269B" w14:textId="5FB96A6E" w:rsidR="00410F92" w:rsidRPr="009F1DB6" w:rsidRDefault="00410F92" w:rsidP="00410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9C4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3449C4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/>
                <w:sz w:val="24"/>
                <w:szCs w:val="24"/>
              </w:rPr>
              <w:t>+216 71 139 724</w:t>
            </w:r>
            <w:r w:rsidRPr="00702F0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02F04">
              <w:rPr>
                <w:rFonts w:asciiTheme="majorBidi" w:hAnsiTheme="majorBidi" w:cstheme="majorBidi"/>
                <w:sz w:val="24"/>
                <w:szCs w:val="24"/>
              </w:rPr>
              <w:t>+216 98 370 064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>FAX:</w:t>
            </w:r>
            <w:r w:rsidRPr="003449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49C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02F04">
              <w:rPr>
                <w:rFonts w:asciiTheme="majorBidi" w:hAnsiTheme="majorBidi" w:cstheme="majorBidi"/>
                <w:sz w:val="24"/>
                <w:szCs w:val="24"/>
              </w:rPr>
              <w:t>+216 71 190 592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4" w:history="1">
              <w:r w:rsidRPr="00FD5B6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Rim.Belhassine-Cherif@tunisietelecom.tn</w:t>
              </w:r>
            </w:hyperlink>
          </w:p>
        </w:tc>
      </w:tr>
    </w:tbl>
    <w:p w14:paraId="6A83F470" w14:textId="77777777" w:rsidR="006156AA" w:rsidRPr="009F1DB6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B85145" w14:paraId="6681ADE5" w14:textId="77777777" w:rsidTr="00D6326E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6B2BC76B" w:rsidR="006156AA" w:rsidRPr="00B85145" w:rsidRDefault="00B45CD4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RG-S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tdsStrat 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B85145" w14:paraId="430433FC" w14:textId="77777777" w:rsidTr="00D6326E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238AB013" w:rsidR="006156AA" w:rsidRPr="00B85145" w:rsidRDefault="006156AA" w:rsidP="00AB455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report of the TSAG </w:t>
                </w:r>
                <w:r w:rsidR="00F548F0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e-meeting, </w:t>
                </w:r>
                <w:r w:rsidR="000C5DDD">
                  <w:rPr>
                    <w:rFonts w:ascii="Times New Roman" w:hAnsi="Times New Roman" w:cs="Times New Roman"/>
                    <w:sz w:val="24"/>
                    <w:szCs w:val="24"/>
                  </w:rPr>
                  <w:t>6 December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</w:t>
                </w:r>
                <w:r w:rsidR="00863172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9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4EC36D22" w:rsidR="006156AA" w:rsidRPr="00B8514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B85145">
        <w:rPr>
          <w:rFonts w:asciiTheme="majorBidi" w:hAnsiTheme="majorBidi" w:cstheme="majorBidi"/>
          <w:sz w:val="24"/>
          <w:szCs w:val="24"/>
        </w:rPr>
        <w:t>:</w:t>
      </w:r>
      <w:r w:rsidRPr="00B85145">
        <w:rPr>
          <w:rFonts w:asciiTheme="majorBidi" w:hAnsiTheme="majorBidi" w:cstheme="majorBidi"/>
          <w:sz w:val="24"/>
          <w:szCs w:val="24"/>
        </w:rPr>
        <w:tab/>
      </w:r>
      <w:r w:rsidR="00F37012" w:rsidRPr="00B8514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BA29AC" w:rsidRDefault="005D4324" w:rsidP="001551D9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5BD8CB88" w:rsidR="00F87D86" w:rsidRPr="00BA29AC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1.1</w:t>
      </w:r>
      <w:r>
        <w:rPr>
          <w:rFonts w:asciiTheme="majorBidi" w:hAnsiTheme="majorBidi" w:cstheme="majorBidi"/>
          <w:sz w:val="24"/>
          <w:szCs w:val="24"/>
        </w:rPr>
        <w:tab/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BA29AC">
        <w:rPr>
          <w:rFonts w:asciiTheme="majorBidi" w:hAnsiTheme="majorBidi" w:cstheme="majorBidi"/>
          <w:sz w:val="24"/>
          <w:szCs w:val="24"/>
        </w:rPr>
        <w:t>e-</w:t>
      </w:r>
      <w:r w:rsidR="00E738AD" w:rsidRPr="00BA29AC">
        <w:rPr>
          <w:rFonts w:asciiTheme="majorBidi" w:hAnsiTheme="majorBidi" w:cstheme="majorBidi"/>
          <w:sz w:val="24"/>
          <w:szCs w:val="24"/>
        </w:rPr>
        <w:t xml:space="preserve">meeting of the </w:t>
      </w:r>
      <w:r w:rsidR="0019745B"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="0019745B"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9745B" w:rsidRPr="00BA29AC">
        <w:rPr>
          <w:rFonts w:asciiTheme="majorBidi" w:hAnsiTheme="majorBidi" w:cstheme="majorBidi"/>
          <w:sz w:val="24"/>
          <w:szCs w:val="24"/>
        </w:rPr>
        <w:t>on “</w:t>
      </w:r>
      <w:r w:rsidR="004C2E32" w:rsidRPr="00BA29AC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” </w:t>
      </w:r>
      <w:r w:rsidR="00336178">
        <w:rPr>
          <w:rFonts w:asciiTheme="majorBidi" w:hAnsiTheme="majorBidi" w:cstheme="majorBidi"/>
          <w:sz w:val="24"/>
          <w:szCs w:val="24"/>
        </w:rPr>
        <w:t xml:space="preserve">met electronically on </w:t>
      </w:r>
      <w:r w:rsidR="000C5DDD">
        <w:rPr>
          <w:rFonts w:asciiTheme="majorBidi" w:hAnsiTheme="majorBidi" w:cstheme="majorBidi"/>
          <w:sz w:val="24"/>
          <w:szCs w:val="24"/>
        </w:rPr>
        <w:t>6</w:t>
      </w:r>
      <w:r w:rsidR="00410F92">
        <w:rPr>
          <w:rFonts w:asciiTheme="majorBidi" w:hAnsiTheme="majorBidi" w:cstheme="majorBidi"/>
          <w:sz w:val="24"/>
          <w:szCs w:val="24"/>
        </w:rPr>
        <w:t xml:space="preserve"> </w:t>
      </w:r>
      <w:r w:rsidR="00444C31">
        <w:rPr>
          <w:rFonts w:asciiTheme="majorBidi" w:hAnsiTheme="majorBidi" w:cstheme="majorBidi"/>
          <w:sz w:val="24"/>
          <w:szCs w:val="24"/>
        </w:rPr>
        <w:t>December</w:t>
      </w:r>
      <w:bookmarkStart w:id="3" w:name="_GoBack"/>
      <w:bookmarkEnd w:id="3"/>
      <w:r w:rsidR="0019745B" w:rsidRPr="00BA29AC">
        <w:rPr>
          <w:rFonts w:asciiTheme="majorBidi" w:hAnsiTheme="majorBidi" w:cstheme="majorBidi"/>
          <w:sz w:val="24"/>
          <w:szCs w:val="24"/>
        </w:rPr>
        <w:t xml:space="preserve"> 201</w:t>
      </w:r>
      <w:r w:rsidR="00BA29AC" w:rsidRPr="00BA29AC">
        <w:rPr>
          <w:rFonts w:asciiTheme="majorBidi" w:hAnsiTheme="majorBidi" w:cstheme="majorBidi"/>
          <w:sz w:val="24"/>
          <w:szCs w:val="24"/>
        </w:rPr>
        <w:t>9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 from 1</w:t>
      </w:r>
      <w:r w:rsidR="00A645C1" w:rsidRPr="00BA29AC">
        <w:rPr>
          <w:rFonts w:asciiTheme="majorBidi" w:hAnsiTheme="majorBidi" w:cstheme="majorBidi"/>
          <w:sz w:val="24"/>
          <w:szCs w:val="24"/>
        </w:rPr>
        <w:t>3</w:t>
      </w:r>
      <w:r w:rsidR="0019745B" w:rsidRPr="00BA29AC">
        <w:rPr>
          <w:rFonts w:asciiTheme="majorBidi" w:hAnsiTheme="majorBidi" w:cstheme="majorBidi"/>
          <w:sz w:val="24"/>
          <w:szCs w:val="24"/>
        </w:rPr>
        <w:t>:00-</w:t>
      </w:r>
      <w:r w:rsidR="00EA2976" w:rsidRPr="00BA29AC">
        <w:rPr>
          <w:rFonts w:asciiTheme="majorBidi" w:hAnsiTheme="majorBidi" w:cstheme="majorBidi"/>
          <w:sz w:val="24"/>
          <w:szCs w:val="24"/>
        </w:rPr>
        <w:t>1</w:t>
      </w:r>
      <w:r w:rsidR="00336178">
        <w:rPr>
          <w:rFonts w:asciiTheme="majorBidi" w:hAnsiTheme="majorBidi" w:cstheme="majorBidi"/>
          <w:sz w:val="24"/>
          <w:szCs w:val="24"/>
        </w:rPr>
        <w:t>5</w:t>
      </w:r>
      <w:r w:rsidR="00EA2976" w:rsidRPr="00BA29AC">
        <w:rPr>
          <w:rFonts w:asciiTheme="majorBidi" w:hAnsiTheme="majorBidi" w:cstheme="majorBidi"/>
          <w:sz w:val="24"/>
          <w:szCs w:val="24"/>
        </w:rPr>
        <w:t>:</w:t>
      </w:r>
      <w:r w:rsidR="000C5DDD">
        <w:rPr>
          <w:rFonts w:asciiTheme="majorBidi" w:hAnsiTheme="majorBidi" w:cstheme="majorBidi"/>
          <w:sz w:val="24"/>
          <w:szCs w:val="24"/>
        </w:rPr>
        <w:t>40</w:t>
      </w:r>
      <w:r w:rsidR="00985FEC">
        <w:rPr>
          <w:rFonts w:asciiTheme="majorBidi" w:hAnsiTheme="majorBidi" w:cstheme="majorBidi"/>
          <w:sz w:val="24"/>
          <w:szCs w:val="24"/>
        </w:rPr>
        <w:t xml:space="preserve"> </w:t>
      </w:r>
      <w:r w:rsidR="00BA29AC" w:rsidRPr="00BA29AC">
        <w:rPr>
          <w:rFonts w:asciiTheme="majorBidi" w:hAnsiTheme="majorBidi" w:cstheme="majorBidi"/>
          <w:sz w:val="24"/>
          <w:szCs w:val="24"/>
        </w:rPr>
        <w:t>CE</w:t>
      </w:r>
      <w:r w:rsidR="00A645C1" w:rsidRPr="00BA29AC">
        <w:rPr>
          <w:rFonts w:asciiTheme="majorBidi" w:hAnsiTheme="majorBidi" w:cstheme="majorBidi"/>
          <w:sz w:val="24"/>
          <w:szCs w:val="24"/>
        </w:rPr>
        <w:t>T</w:t>
      </w:r>
      <w:r w:rsidR="00F87D86" w:rsidRPr="00BA29AC">
        <w:rPr>
          <w:rFonts w:asciiTheme="majorBidi" w:hAnsiTheme="majorBidi" w:cstheme="majorBidi"/>
          <w:sz w:val="24"/>
          <w:szCs w:val="24"/>
        </w:rPr>
        <w:t>.</w:t>
      </w:r>
    </w:p>
    <w:p w14:paraId="3BACB0F9" w14:textId="63C4DB67" w:rsidR="001C1061" w:rsidRPr="005B5B85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1.2</w:t>
      </w:r>
      <w:r>
        <w:rPr>
          <w:rFonts w:asciiTheme="majorBidi" w:hAnsiTheme="majorBidi" w:cstheme="majorBidi"/>
          <w:sz w:val="24"/>
          <w:szCs w:val="24"/>
        </w:rPr>
        <w:tab/>
      </w:r>
      <w:r w:rsidR="001C1061" w:rsidRPr="005B5B85">
        <w:rPr>
          <w:rFonts w:asciiTheme="majorBidi" w:hAnsiTheme="majorBidi" w:cstheme="majorBidi"/>
          <w:sz w:val="24"/>
          <w:szCs w:val="24"/>
        </w:rPr>
        <w:t xml:space="preserve">The TSAG RG-StdsStrat rotating Rapporteur, </w:t>
      </w:r>
      <w:r w:rsidR="0038695A">
        <w:rPr>
          <w:rFonts w:asciiTheme="majorBidi" w:hAnsiTheme="majorBidi" w:cstheme="majorBidi"/>
          <w:sz w:val="24"/>
          <w:szCs w:val="24"/>
        </w:rPr>
        <w:t>Dr</w:t>
      </w:r>
      <w:r w:rsidR="0038695A" w:rsidRPr="005B5B85">
        <w:rPr>
          <w:rFonts w:asciiTheme="majorBidi" w:hAnsiTheme="majorBidi" w:cstheme="majorBidi"/>
          <w:sz w:val="24"/>
          <w:szCs w:val="24"/>
        </w:rPr>
        <w:t xml:space="preserve"> </w:t>
      </w:r>
      <w:r w:rsidR="000863E2" w:rsidRPr="00672408">
        <w:rPr>
          <w:rFonts w:asciiTheme="majorBidi" w:hAnsiTheme="majorBidi" w:cstheme="majorBidi"/>
          <w:sz w:val="24"/>
          <w:szCs w:val="24"/>
        </w:rPr>
        <w:t>Rim Belhassine-Cherif</w:t>
      </w:r>
      <w:r w:rsidR="000863E2" w:rsidRPr="005B5B85">
        <w:rPr>
          <w:rFonts w:asciiTheme="majorBidi" w:hAnsiTheme="majorBidi" w:cstheme="majorBidi"/>
          <w:sz w:val="24"/>
          <w:szCs w:val="24"/>
        </w:rPr>
        <w:t xml:space="preserve"> </w:t>
      </w:r>
      <w:r w:rsidR="001C1061" w:rsidRPr="005B5B85">
        <w:rPr>
          <w:rFonts w:asciiTheme="majorBidi" w:hAnsiTheme="majorBidi" w:cstheme="majorBidi"/>
          <w:sz w:val="24"/>
          <w:szCs w:val="24"/>
        </w:rPr>
        <w:t>(</w:t>
      </w:r>
      <w:r w:rsidR="000D0F0D" w:rsidRPr="000D0F0D">
        <w:rPr>
          <w:rFonts w:asciiTheme="majorBidi" w:hAnsiTheme="majorBidi" w:cstheme="majorBidi"/>
          <w:sz w:val="24"/>
          <w:szCs w:val="24"/>
        </w:rPr>
        <w:t>Tunisie Telecom, Tunisia</w:t>
      </w:r>
      <w:r w:rsidR="001C1061" w:rsidRPr="005B5B85">
        <w:rPr>
          <w:rFonts w:asciiTheme="majorBidi" w:hAnsiTheme="majorBidi" w:cstheme="majorBidi"/>
          <w:sz w:val="24"/>
          <w:szCs w:val="24"/>
        </w:rPr>
        <w:t>), chaired the e-meeting with the assistance of Mr Martin Euchner, TSB Advisor.</w:t>
      </w:r>
    </w:p>
    <w:p w14:paraId="59D1885D" w14:textId="7F177049" w:rsidR="00096A62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1.3</w:t>
      </w:r>
      <w:r>
        <w:rPr>
          <w:rFonts w:asciiTheme="majorBidi" w:hAnsiTheme="majorBidi" w:cstheme="majorBidi"/>
          <w:sz w:val="24"/>
          <w:szCs w:val="24"/>
        </w:rPr>
        <w:tab/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a </w:t>
      </w:r>
      <w:r w:rsidR="00070CC8">
        <w:rPr>
          <w:rFonts w:asciiTheme="majorBidi" w:hAnsiTheme="majorBidi" w:cstheme="majorBidi"/>
          <w:sz w:val="24"/>
          <w:szCs w:val="24"/>
        </w:rPr>
        <w:t>tele</w:t>
      </w:r>
      <w:r w:rsidR="00BA29AC" w:rsidRPr="00BA29AC">
        <w:rPr>
          <w:rFonts w:asciiTheme="majorBidi" w:hAnsiTheme="majorBidi" w:cstheme="majorBidi"/>
          <w:sz w:val="24"/>
          <w:szCs w:val="24"/>
        </w:rPr>
        <w:t>conference</w:t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 for remote participation</w:t>
      </w:r>
      <w:r w:rsidR="00985FEC">
        <w:rPr>
          <w:rFonts w:asciiTheme="majorBidi" w:hAnsiTheme="majorBidi" w:cstheme="majorBidi"/>
          <w:sz w:val="24"/>
          <w:szCs w:val="24"/>
        </w:rPr>
        <w:t>, using the Zoom conferencing</w:t>
      </w:r>
      <w:r w:rsidR="00BA29AC" w:rsidRPr="00BA29AC">
        <w:rPr>
          <w:rFonts w:asciiTheme="majorBidi" w:hAnsiTheme="majorBidi" w:cstheme="majorBidi"/>
          <w:sz w:val="24"/>
          <w:szCs w:val="24"/>
        </w:rPr>
        <w:t xml:space="preserve"> tool</w:t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. There </w:t>
      </w:r>
      <w:r w:rsidR="00096A62" w:rsidRPr="00A90F49">
        <w:rPr>
          <w:rFonts w:asciiTheme="majorBidi" w:hAnsiTheme="majorBidi" w:cstheme="majorBidi"/>
          <w:sz w:val="24"/>
          <w:szCs w:val="24"/>
        </w:rPr>
        <w:t xml:space="preserve">were </w:t>
      </w:r>
      <w:r w:rsidR="000D0F0D" w:rsidRPr="00A90F49">
        <w:rPr>
          <w:rFonts w:asciiTheme="majorBidi" w:hAnsiTheme="majorBidi" w:cstheme="majorBidi"/>
          <w:sz w:val="24"/>
          <w:szCs w:val="24"/>
        </w:rPr>
        <w:t>2</w:t>
      </w:r>
      <w:r w:rsidR="00A90F49" w:rsidRPr="00A90F49">
        <w:rPr>
          <w:rFonts w:asciiTheme="majorBidi" w:hAnsiTheme="majorBidi" w:cstheme="majorBidi"/>
          <w:sz w:val="24"/>
          <w:szCs w:val="24"/>
        </w:rPr>
        <w:t>0</w:t>
      </w:r>
      <w:r w:rsidR="00096A62" w:rsidRPr="00A90F49">
        <w:rPr>
          <w:rFonts w:asciiTheme="majorBidi" w:hAnsiTheme="majorBidi" w:cstheme="majorBidi"/>
          <w:sz w:val="24"/>
          <w:szCs w:val="24"/>
        </w:rPr>
        <w:t xml:space="preserve"> remote</w:t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 participants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BA29AC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BA29AC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BA29AC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38004C" w:rsidRPr="00BA29AC">
        <w:rPr>
          <w:rFonts w:asciiTheme="majorBidi" w:hAnsiTheme="majorBidi" w:cstheme="majorBidi"/>
          <w:sz w:val="24"/>
          <w:szCs w:val="24"/>
        </w:rPr>
        <w:t>.</w:t>
      </w:r>
    </w:p>
    <w:p w14:paraId="27CCBF5E" w14:textId="71954420" w:rsidR="0038695A" w:rsidRPr="00944EB0" w:rsidRDefault="00944EB0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44EB0">
        <w:rPr>
          <w:rFonts w:ascii="Times New Roman" w:hAnsi="Times New Roman" w:cs="Times New Roman"/>
          <w:sz w:val="24"/>
          <w:szCs w:val="24"/>
        </w:rPr>
        <w:t>1.4</w:t>
      </w:r>
      <w:r w:rsidRPr="00944EB0">
        <w:rPr>
          <w:rFonts w:ascii="Times New Roman" w:hAnsi="Times New Roman" w:cs="Times New Roman"/>
          <w:sz w:val="24"/>
          <w:szCs w:val="24"/>
        </w:rPr>
        <w:tab/>
      </w:r>
      <w:hyperlink w:anchor="_Annex_2_–" w:history="1">
        <w:r w:rsidR="009020E5" w:rsidRPr="00944EB0">
          <w:rPr>
            <w:rStyle w:val="Hyperlink"/>
            <w:rFonts w:ascii="Times New Roman" w:hAnsi="Times New Roman" w:cs="Times New Roman"/>
            <w:sz w:val="24"/>
            <w:szCs w:val="24"/>
          </w:rPr>
          <w:t>Annex 2</w:t>
        </w:r>
      </w:hyperlink>
      <w:r w:rsidR="009020E5" w:rsidRPr="00944EB0">
        <w:rPr>
          <w:rFonts w:ascii="Times New Roman" w:hAnsi="Times New Roman" w:cs="Times New Roman"/>
          <w:sz w:val="24"/>
          <w:szCs w:val="24"/>
        </w:rPr>
        <w:t xml:space="preserve"> contains t</w:t>
      </w:r>
      <w:r w:rsidR="00154DDB" w:rsidRPr="00944EB0">
        <w:rPr>
          <w:rFonts w:ascii="Times New Roman" w:hAnsi="Times New Roman" w:cs="Times New Roman"/>
          <w:sz w:val="24"/>
          <w:szCs w:val="24"/>
        </w:rPr>
        <w:t xml:space="preserve">he list of the </w:t>
      </w:r>
      <w:r w:rsidR="001B364A" w:rsidRPr="00944EB0">
        <w:rPr>
          <w:rFonts w:ascii="Times New Roman" w:hAnsi="Times New Roman" w:cs="Times New Roman"/>
          <w:sz w:val="24"/>
          <w:szCs w:val="24"/>
        </w:rPr>
        <w:t>eleven</w:t>
      </w:r>
      <w:r w:rsidR="0081486A" w:rsidRPr="00944EB0">
        <w:rPr>
          <w:rFonts w:ascii="Times New Roman" w:hAnsi="Times New Roman" w:cs="Times New Roman"/>
          <w:sz w:val="24"/>
          <w:szCs w:val="24"/>
        </w:rPr>
        <w:t xml:space="preserve"> </w:t>
      </w:r>
      <w:r w:rsidR="00D8349E" w:rsidRPr="00944EB0">
        <w:rPr>
          <w:rFonts w:ascii="Times New Roman" w:hAnsi="Times New Roman" w:cs="Times New Roman"/>
          <w:sz w:val="24"/>
          <w:szCs w:val="24"/>
        </w:rPr>
        <w:t xml:space="preserve">presented and </w:t>
      </w:r>
      <w:r w:rsidR="009020E5" w:rsidRPr="00944EB0">
        <w:rPr>
          <w:rFonts w:ascii="Times New Roman" w:hAnsi="Times New Roman" w:cs="Times New Roman"/>
          <w:sz w:val="24"/>
          <w:szCs w:val="24"/>
        </w:rPr>
        <w:t xml:space="preserve">discussed </w:t>
      </w:r>
      <w:r w:rsidR="00154DDB" w:rsidRPr="00944EB0">
        <w:rPr>
          <w:rFonts w:ascii="Times New Roman" w:hAnsi="Times New Roman" w:cs="Times New Roman"/>
          <w:sz w:val="24"/>
          <w:szCs w:val="24"/>
        </w:rPr>
        <w:t>documents</w:t>
      </w:r>
      <w:r w:rsidR="001B364A" w:rsidRPr="00944EB0">
        <w:rPr>
          <w:rFonts w:ascii="Times New Roman" w:hAnsi="Times New Roman" w:cs="Times New Roman"/>
          <w:sz w:val="24"/>
          <w:szCs w:val="24"/>
        </w:rPr>
        <w:t xml:space="preserve"> (four contributions, seven TDs)</w:t>
      </w:r>
      <w:r w:rsidR="00154DDB" w:rsidRPr="00944EB0">
        <w:rPr>
          <w:rFonts w:ascii="Times New Roman" w:hAnsi="Times New Roman" w:cs="Times New Roman"/>
          <w:sz w:val="24"/>
          <w:szCs w:val="24"/>
        </w:rPr>
        <w:t xml:space="preserve">. </w:t>
      </w:r>
      <w:r w:rsidR="00FA64E8" w:rsidRPr="00944EB0">
        <w:rPr>
          <w:rFonts w:ascii="Times New Roman" w:hAnsi="Times New Roman" w:cs="Times New Roman"/>
          <w:sz w:val="24"/>
          <w:szCs w:val="24"/>
        </w:rPr>
        <w:t>The d</w:t>
      </w:r>
      <w:r w:rsidR="005214A2" w:rsidRPr="00944EB0">
        <w:rPr>
          <w:rFonts w:ascii="Times New Roman" w:hAnsi="Times New Roman" w:cs="Times New Roman"/>
          <w:sz w:val="24"/>
          <w:szCs w:val="24"/>
        </w:rPr>
        <w:t xml:space="preserve">ocuments </w:t>
      </w:r>
      <w:r w:rsidR="0081486A" w:rsidRPr="00944EB0">
        <w:rPr>
          <w:rFonts w:ascii="Times New Roman" w:hAnsi="Times New Roman" w:cs="Times New Roman"/>
          <w:sz w:val="24"/>
          <w:szCs w:val="24"/>
        </w:rPr>
        <w:t>were made</w:t>
      </w:r>
      <w:r w:rsidR="005214A2" w:rsidRPr="00944EB0">
        <w:rPr>
          <w:rFonts w:ascii="Times New Roman" w:hAnsi="Times New Roman" w:cs="Times New Roman"/>
          <w:sz w:val="24"/>
          <w:szCs w:val="24"/>
        </w:rPr>
        <w:t xml:space="preserve"> available </w:t>
      </w:r>
      <w:r w:rsidR="0081486A" w:rsidRPr="00944EB0">
        <w:rPr>
          <w:rFonts w:ascii="Times New Roman" w:hAnsi="Times New Roman" w:cs="Times New Roman"/>
          <w:sz w:val="24"/>
          <w:szCs w:val="24"/>
        </w:rPr>
        <w:t xml:space="preserve">using </w:t>
      </w:r>
      <w:r w:rsidR="00B9677C" w:rsidRPr="00944EB0">
        <w:rPr>
          <w:rFonts w:ascii="Times New Roman" w:hAnsi="Times New Roman" w:cs="Times New Roman"/>
          <w:sz w:val="24"/>
          <w:szCs w:val="24"/>
        </w:rPr>
        <w:t xml:space="preserve">the ITU </w:t>
      </w:r>
      <w:r w:rsidR="005214A2" w:rsidRPr="00944EB0">
        <w:rPr>
          <w:rFonts w:ascii="Times New Roman" w:hAnsi="Times New Roman" w:cs="Times New Roman"/>
          <w:sz w:val="24"/>
          <w:szCs w:val="24"/>
        </w:rPr>
        <w:t>SharePoint</w:t>
      </w:r>
      <w:r w:rsidR="0081486A" w:rsidRPr="00944EB0">
        <w:rPr>
          <w:rFonts w:ascii="Times New Roman" w:hAnsi="Times New Roman" w:cs="Times New Roman"/>
          <w:sz w:val="24"/>
          <w:szCs w:val="24"/>
        </w:rPr>
        <w:t xml:space="preserve"> site, see:</w:t>
      </w:r>
    </w:p>
    <w:p w14:paraId="5CB2DDD9" w14:textId="7FCB6E47" w:rsidR="008453EF" w:rsidRPr="00BA29AC" w:rsidRDefault="00B45CD4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B24CB2" w:rsidRPr="00BA29AC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 w:rsidRPr="00BA29AC">
        <w:rPr>
          <w:rFonts w:ascii="Times New Roman" w:hAnsi="Times New Roman" w:cs="Times New Roman"/>
          <w:sz w:val="24"/>
          <w:szCs w:val="24"/>
        </w:rPr>
        <w:t>.</w:t>
      </w:r>
    </w:p>
    <w:p w14:paraId="2D032F16" w14:textId="0B50A4DF" w:rsidR="009D3003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1.5</w:t>
      </w:r>
      <w:r>
        <w:rPr>
          <w:rFonts w:asciiTheme="majorBidi" w:hAnsiTheme="majorBidi" w:cstheme="majorBidi"/>
          <w:sz w:val="24"/>
          <w:szCs w:val="24"/>
        </w:rPr>
        <w:tab/>
      </w:r>
      <w:r w:rsidR="001C1061" w:rsidRPr="009D3003">
        <w:rPr>
          <w:rFonts w:asciiTheme="majorBidi" w:hAnsiTheme="majorBidi" w:cstheme="majorBidi"/>
          <w:sz w:val="24"/>
          <w:szCs w:val="24"/>
        </w:rPr>
        <w:t>The Rapporteur opened the meetin</w:t>
      </w:r>
      <w:r w:rsidR="00410F92">
        <w:rPr>
          <w:rFonts w:asciiTheme="majorBidi" w:hAnsiTheme="majorBidi" w:cstheme="majorBidi"/>
          <w:sz w:val="24"/>
          <w:szCs w:val="24"/>
        </w:rPr>
        <w:t>g and welcomed the participants</w:t>
      </w:r>
      <w:r w:rsidR="008A6676">
        <w:rPr>
          <w:rFonts w:asciiTheme="majorBidi" w:hAnsiTheme="majorBidi" w:cstheme="majorBidi"/>
          <w:sz w:val="24"/>
          <w:szCs w:val="24"/>
        </w:rPr>
        <w:t>.</w:t>
      </w:r>
    </w:p>
    <w:p w14:paraId="0EEE7E23" w14:textId="61861CD0" w:rsidR="009D3003" w:rsidRPr="009D3003" w:rsidRDefault="00944EB0" w:rsidP="001551D9">
      <w:pPr>
        <w:spacing w:before="120" w:after="12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Theme="majorBidi" w:hAnsiTheme="majorBidi" w:cstheme="majorBidi"/>
          <w:sz w:val="24"/>
          <w:szCs w:val="24"/>
        </w:rPr>
        <w:t>1.6</w:t>
      </w:r>
      <w:r>
        <w:rPr>
          <w:rFonts w:asciiTheme="majorBidi" w:hAnsiTheme="majorBidi" w:cstheme="majorBidi"/>
          <w:sz w:val="24"/>
          <w:szCs w:val="24"/>
        </w:rPr>
        <w:tab/>
      </w:r>
      <w:r w:rsidR="00625E24" w:rsidRPr="009D3003">
        <w:rPr>
          <w:rFonts w:asciiTheme="majorBidi" w:hAnsiTheme="majorBidi" w:cstheme="majorBidi"/>
          <w:sz w:val="24"/>
          <w:szCs w:val="24"/>
        </w:rPr>
        <w:t>The</w:t>
      </w:r>
      <w:r w:rsidR="001C1061" w:rsidRPr="009D3003">
        <w:rPr>
          <w:rFonts w:asciiTheme="majorBidi" w:hAnsiTheme="majorBidi" w:cstheme="majorBidi"/>
          <w:sz w:val="24"/>
          <w:szCs w:val="24"/>
        </w:rPr>
        <w:t xml:space="preserve"> objective</w:t>
      </w:r>
      <w:r w:rsidR="00E93B4A">
        <w:rPr>
          <w:rFonts w:asciiTheme="majorBidi" w:hAnsiTheme="majorBidi" w:cstheme="majorBidi"/>
          <w:sz w:val="24"/>
          <w:szCs w:val="24"/>
        </w:rPr>
        <w:t>s</w:t>
      </w:r>
      <w:r w:rsidR="001C1061" w:rsidRPr="009D3003">
        <w:rPr>
          <w:rFonts w:asciiTheme="majorBidi" w:hAnsiTheme="majorBidi" w:cstheme="majorBidi"/>
          <w:sz w:val="24"/>
          <w:szCs w:val="24"/>
        </w:rPr>
        <w:t xml:space="preserve"> for this e-meeting</w:t>
      </w:r>
      <w:r w:rsidR="00625E24" w:rsidRPr="009D3003">
        <w:rPr>
          <w:rFonts w:asciiTheme="majorBidi" w:hAnsiTheme="majorBidi" w:cstheme="majorBidi"/>
          <w:sz w:val="24"/>
          <w:szCs w:val="24"/>
        </w:rPr>
        <w:t xml:space="preserve"> </w:t>
      </w:r>
      <w:r w:rsidR="005B6C20">
        <w:rPr>
          <w:rFonts w:ascii="Times New Roman" w:eastAsiaTheme="minorHAnsi" w:hAnsi="Times New Roman" w:cs="Times New Roman"/>
          <w:sz w:val="24"/>
          <w:szCs w:val="24"/>
          <w:lang w:eastAsia="en-US"/>
        </w:rPr>
        <w:t>were</w:t>
      </w:r>
      <w:r w:rsidR="009D3003" w:rsidRPr="009D30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towards developing a strategic view on the ITU-T structure</w:t>
      </w:r>
      <w:r w:rsidR="00B9677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and standardization priorities</w:t>
      </w:r>
      <w:r w:rsidR="009D3003" w:rsidRPr="009D3003">
        <w:rPr>
          <w:rFonts w:ascii="Times New Roman" w:eastAsiaTheme="minorHAnsi" w:hAnsi="Times New Roman" w:cs="Times New Roman"/>
          <w:sz w:val="24"/>
          <w:szCs w:val="24"/>
          <w:lang w:eastAsia="en-US"/>
        </w:rPr>
        <w:t>; in particular:</w:t>
      </w:r>
    </w:p>
    <w:p w14:paraId="36317FA9" w14:textId="77777777" w:rsidR="005D1009" w:rsidRPr="005D1009" w:rsidRDefault="005D1009" w:rsidP="001551D9">
      <w:pPr>
        <w:numPr>
          <w:ilvl w:val="0"/>
          <w:numId w:val="12"/>
        </w:numPr>
        <w:spacing w:before="120" w:after="0" w:line="252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009">
        <w:rPr>
          <w:rFonts w:ascii="Times New Roman" w:eastAsiaTheme="minorHAnsi" w:hAnsi="Times New Roman" w:cs="Times New Roman"/>
          <w:sz w:val="24"/>
          <w:szCs w:val="24"/>
          <w:lang w:eastAsia="en-US"/>
        </w:rPr>
        <w:t>The prioritization of the metrics that could be developed to analyse the current activity within ITU-T and obtain useful insight;</w:t>
      </w:r>
    </w:p>
    <w:p w14:paraId="23FB3988" w14:textId="77777777" w:rsidR="005D1009" w:rsidRPr="005D1009" w:rsidRDefault="005D1009" w:rsidP="001551D9">
      <w:pPr>
        <w:numPr>
          <w:ilvl w:val="0"/>
          <w:numId w:val="12"/>
        </w:numPr>
        <w:spacing w:before="120" w:after="0" w:line="252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009">
        <w:rPr>
          <w:rFonts w:ascii="Times New Roman" w:eastAsiaTheme="minorHAnsi" w:hAnsi="Times New Roman" w:cs="Times New Roman"/>
          <w:sz w:val="24"/>
          <w:szCs w:val="24"/>
          <w:lang w:eastAsia="en-US"/>
        </w:rPr>
        <w:t>Providing feedback on TSAG-C099 "Symantec initial proposition for an Architecture Advisory Board (AAB)";</w:t>
      </w:r>
    </w:p>
    <w:p w14:paraId="77DAE6A7" w14:textId="77777777" w:rsidR="005D1009" w:rsidRPr="005D1009" w:rsidRDefault="005D1009" w:rsidP="001551D9">
      <w:pPr>
        <w:numPr>
          <w:ilvl w:val="0"/>
          <w:numId w:val="12"/>
        </w:numPr>
        <w:spacing w:before="120" w:after="0" w:line="252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00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The proposal of criteria for mapping ITU-T activities and results to the SDGs, and providing views on TSAG-C089 "Discussion of classification of new work item proposal by declaration of commitment to the SDG Targets";</w:t>
      </w:r>
    </w:p>
    <w:p w14:paraId="2BD92A12" w14:textId="47260E39" w:rsidR="00F45063" w:rsidRPr="005D1009" w:rsidRDefault="005D1009" w:rsidP="001551D9">
      <w:pPr>
        <w:numPr>
          <w:ilvl w:val="0"/>
          <w:numId w:val="12"/>
        </w:numPr>
        <w:spacing w:before="120" w:after="0" w:line="252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009">
        <w:rPr>
          <w:rFonts w:ascii="Times New Roman" w:eastAsiaTheme="minorHAnsi" w:hAnsi="Times New Roman" w:cs="Times New Roman"/>
          <w:sz w:val="24"/>
          <w:szCs w:val="24"/>
          <w:lang w:eastAsia="en-US"/>
        </w:rPr>
        <w:t>The proposal of hot topics which are not already discussed by ITU-T study groups and do not clearly fall within their areas of activity.</w:t>
      </w:r>
    </w:p>
    <w:p w14:paraId="1F5659A2" w14:textId="77777777" w:rsidR="009442A8" w:rsidRPr="005D1009" w:rsidRDefault="009442A8" w:rsidP="001551D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5D100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5D1009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040113DE" w14:textId="146D64A9" w:rsidR="008A6676" w:rsidRPr="005D1009" w:rsidRDefault="009442A8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5D1009">
        <w:rPr>
          <w:rFonts w:asciiTheme="majorBidi" w:hAnsiTheme="majorBidi" w:cstheme="majorBidi"/>
          <w:sz w:val="24"/>
          <w:szCs w:val="24"/>
        </w:rPr>
        <w:t xml:space="preserve">The draft agenda in </w:t>
      </w:r>
      <w:hyperlink r:id="rId16" w:history="1">
        <w:r w:rsidR="005D1009" w:rsidRPr="005D1009">
          <w:rPr>
            <w:rStyle w:val="Hyperlink"/>
            <w:rFonts w:asciiTheme="majorBidi" w:hAnsiTheme="majorBidi" w:cstheme="majorBidi"/>
            <w:sz w:val="24"/>
            <w:szCs w:val="24"/>
          </w:rPr>
          <w:t>TD045</w:t>
        </w:r>
      </w:hyperlink>
      <w:r w:rsidR="00224938" w:rsidRPr="005D1009">
        <w:rPr>
          <w:rFonts w:asciiTheme="majorBidi" w:hAnsiTheme="majorBidi" w:cstheme="majorBidi"/>
          <w:sz w:val="24"/>
          <w:szCs w:val="24"/>
        </w:rPr>
        <w:t xml:space="preserve"> </w:t>
      </w:r>
      <w:r w:rsidR="0011416E" w:rsidRPr="005D1009">
        <w:rPr>
          <w:rFonts w:asciiTheme="majorBidi" w:hAnsiTheme="majorBidi" w:cstheme="majorBidi"/>
          <w:sz w:val="24"/>
          <w:szCs w:val="24"/>
        </w:rPr>
        <w:t>w</w:t>
      </w:r>
      <w:r w:rsidR="005214A2" w:rsidRPr="005D1009">
        <w:rPr>
          <w:rFonts w:asciiTheme="majorBidi" w:hAnsiTheme="majorBidi" w:cstheme="majorBidi"/>
          <w:sz w:val="24"/>
          <w:szCs w:val="24"/>
        </w:rPr>
        <w:t>as adopted</w:t>
      </w:r>
      <w:r w:rsidR="004105B4" w:rsidRPr="005D1009">
        <w:rPr>
          <w:rFonts w:asciiTheme="majorBidi" w:hAnsiTheme="majorBidi" w:cstheme="majorBidi"/>
          <w:sz w:val="24"/>
          <w:szCs w:val="24"/>
        </w:rPr>
        <w:t>.</w:t>
      </w:r>
    </w:p>
    <w:p w14:paraId="604F1002" w14:textId="5CF33EE5" w:rsidR="00847D5B" w:rsidRDefault="002836D7" w:rsidP="001551D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47D5B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847D5B">
        <w:rPr>
          <w:rFonts w:asciiTheme="majorBidi" w:hAnsiTheme="majorBidi" w:cstheme="majorBidi"/>
          <w:b/>
          <w:bCs/>
          <w:sz w:val="24"/>
          <w:szCs w:val="24"/>
        </w:rPr>
        <w:tab/>
      </w:r>
      <w:r w:rsidR="00847D5B" w:rsidRPr="00847D5B">
        <w:rPr>
          <w:rFonts w:asciiTheme="majorBidi" w:hAnsiTheme="majorBidi" w:cstheme="majorBidi"/>
          <w:b/>
          <w:bCs/>
          <w:sz w:val="24"/>
          <w:szCs w:val="24"/>
        </w:rPr>
        <w:t>Draft report of the TSAG RG-StdsStrat interim e-meeting, 1 November 2019</w:t>
      </w:r>
    </w:p>
    <w:p w14:paraId="7AC0C8A1" w14:textId="4FCE1E22" w:rsidR="00847D5B" w:rsidRDefault="00FD16CC" w:rsidP="001551D9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3.1</w:t>
      </w:r>
      <w:r>
        <w:rPr>
          <w:rFonts w:asciiTheme="majorBidi" w:hAnsiTheme="majorBidi" w:cstheme="majorBidi"/>
          <w:bCs/>
          <w:sz w:val="24"/>
          <w:szCs w:val="24"/>
        </w:rPr>
        <w:tab/>
      </w:r>
      <w:r w:rsidR="00847D5B" w:rsidRPr="00847D5B">
        <w:rPr>
          <w:rFonts w:asciiTheme="majorBidi" w:hAnsiTheme="majorBidi" w:cstheme="majorBidi"/>
          <w:bCs/>
          <w:sz w:val="24"/>
          <w:szCs w:val="24"/>
        </w:rPr>
        <w:t xml:space="preserve">The Rapporteur presented in </w:t>
      </w:r>
      <w:hyperlink r:id="rId17" w:history="1">
        <w:r w:rsidR="00847D5B" w:rsidRPr="00230BBC">
          <w:rPr>
            <w:rStyle w:val="Hyperlink"/>
            <w:rFonts w:asciiTheme="majorBidi" w:hAnsiTheme="majorBidi" w:cstheme="majorBidi"/>
            <w:sz w:val="24"/>
            <w:szCs w:val="24"/>
          </w:rPr>
          <w:t>TD040</w:t>
        </w:r>
      </w:hyperlink>
      <w:r w:rsidR="00847D5B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847D5B" w:rsidRPr="00847D5B">
        <w:rPr>
          <w:rFonts w:asciiTheme="majorBidi" w:hAnsiTheme="majorBidi" w:cstheme="majorBidi"/>
          <w:bCs/>
          <w:sz w:val="24"/>
          <w:szCs w:val="24"/>
        </w:rPr>
        <w:t>the draft report of the TSAG RG-StdsStrat interim e-meeting, 1 November 2019</w:t>
      </w:r>
      <w:r w:rsidR="00847D5B">
        <w:rPr>
          <w:rFonts w:asciiTheme="majorBidi" w:hAnsiTheme="majorBidi" w:cstheme="majorBidi"/>
          <w:bCs/>
          <w:sz w:val="24"/>
          <w:szCs w:val="24"/>
        </w:rPr>
        <w:t>.</w:t>
      </w:r>
    </w:p>
    <w:p w14:paraId="77D7CDDA" w14:textId="12C69C1E" w:rsidR="00847D5B" w:rsidRPr="00847D5B" w:rsidRDefault="00FD16CC" w:rsidP="001551D9">
      <w:pPr>
        <w:spacing w:before="12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3.2</w:t>
      </w:r>
      <w:r>
        <w:rPr>
          <w:rFonts w:asciiTheme="majorBidi" w:hAnsiTheme="majorBidi" w:cstheme="majorBidi"/>
          <w:bCs/>
          <w:sz w:val="24"/>
          <w:szCs w:val="24"/>
        </w:rPr>
        <w:tab/>
      </w:r>
      <w:r w:rsidR="00847D5B" w:rsidRPr="00847D5B">
        <w:rPr>
          <w:rFonts w:asciiTheme="majorBidi" w:hAnsiTheme="majorBidi" w:cstheme="majorBidi"/>
          <w:bCs/>
          <w:sz w:val="24"/>
          <w:szCs w:val="24"/>
        </w:rPr>
        <w:t xml:space="preserve">The </w:t>
      </w:r>
      <w:r w:rsidR="00847D5B">
        <w:rPr>
          <w:rFonts w:asciiTheme="majorBidi" w:hAnsiTheme="majorBidi" w:cstheme="majorBidi"/>
          <w:bCs/>
          <w:sz w:val="24"/>
          <w:szCs w:val="24"/>
        </w:rPr>
        <w:t>meeting approved this report.</w:t>
      </w:r>
    </w:p>
    <w:p w14:paraId="473F1A87" w14:textId="4F14EE7C" w:rsidR="004D487D" w:rsidRPr="00847D5B" w:rsidRDefault="00847D5B" w:rsidP="001551D9">
      <w:p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847D5B"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847D5B">
        <w:rPr>
          <w:rFonts w:asciiTheme="majorBidi" w:hAnsiTheme="majorBidi" w:cstheme="majorBidi"/>
          <w:b/>
          <w:bCs/>
          <w:sz w:val="24"/>
          <w:szCs w:val="24"/>
        </w:rPr>
        <w:tab/>
      </w:r>
      <w:r w:rsidR="003B7C6B" w:rsidRPr="00847D5B">
        <w:rPr>
          <w:rFonts w:asciiTheme="majorBidi" w:hAnsiTheme="majorBidi" w:cstheme="majorBidi"/>
          <w:b/>
          <w:bCs/>
          <w:sz w:val="24"/>
          <w:szCs w:val="24"/>
        </w:rPr>
        <w:t>Standardization Strategy</w:t>
      </w:r>
    </w:p>
    <w:p w14:paraId="0A1BCA8D" w14:textId="66B09518" w:rsidR="00972D44" w:rsidRPr="00847D5B" w:rsidRDefault="00847D5B" w:rsidP="001551D9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847D5B">
        <w:rPr>
          <w:rFonts w:asciiTheme="majorBidi" w:hAnsiTheme="majorBidi" w:cstheme="majorBidi"/>
          <w:b/>
          <w:sz w:val="24"/>
          <w:szCs w:val="24"/>
        </w:rPr>
        <w:t>4</w:t>
      </w:r>
      <w:r w:rsidR="00C41A6D" w:rsidRPr="00847D5B">
        <w:rPr>
          <w:rFonts w:asciiTheme="majorBidi" w:hAnsiTheme="majorBidi" w:cstheme="majorBidi"/>
          <w:b/>
          <w:sz w:val="24"/>
          <w:szCs w:val="24"/>
        </w:rPr>
        <w:t>.1</w:t>
      </w:r>
      <w:r w:rsidR="00C41A6D" w:rsidRPr="00847D5B">
        <w:rPr>
          <w:rFonts w:asciiTheme="majorBidi" w:hAnsiTheme="majorBidi" w:cstheme="majorBidi"/>
          <w:b/>
          <w:sz w:val="24"/>
          <w:szCs w:val="24"/>
        </w:rPr>
        <w:tab/>
        <w:t>Standardization metrics</w:t>
      </w:r>
    </w:p>
    <w:p w14:paraId="7307EA56" w14:textId="78706909" w:rsidR="00F2578C" w:rsidRDefault="00847D5B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 w:rsidRPr="00F2578C">
        <w:rPr>
          <w:rFonts w:asciiTheme="majorBidi" w:hAnsiTheme="majorBidi" w:cstheme="majorBidi"/>
          <w:sz w:val="24"/>
          <w:szCs w:val="24"/>
        </w:rPr>
        <w:t>4</w:t>
      </w:r>
      <w:r w:rsidR="00C41A6D" w:rsidRPr="00F2578C">
        <w:rPr>
          <w:rFonts w:asciiTheme="majorBidi" w:hAnsiTheme="majorBidi" w:cstheme="majorBidi"/>
          <w:sz w:val="24"/>
          <w:szCs w:val="24"/>
        </w:rPr>
        <w:t>.1.1</w:t>
      </w:r>
      <w:r w:rsidR="00C41A6D" w:rsidRPr="00F2578C">
        <w:rPr>
          <w:rFonts w:asciiTheme="majorBidi" w:hAnsiTheme="majorBidi" w:cstheme="majorBidi"/>
          <w:sz w:val="24"/>
          <w:szCs w:val="24"/>
        </w:rPr>
        <w:tab/>
      </w:r>
      <w:r w:rsidR="00A32BA2">
        <w:rPr>
          <w:rFonts w:asciiTheme="majorBidi" w:hAnsiTheme="majorBidi" w:cstheme="majorBidi"/>
          <w:sz w:val="24"/>
          <w:szCs w:val="24"/>
        </w:rPr>
        <w:t>Mr Yoichi Maeda, Japan,</w:t>
      </w:r>
      <w:r w:rsidR="00F2578C">
        <w:rPr>
          <w:rFonts w:asciiTheme="majorBidi" w:hAnsiTheme="majorBidi" w:cstheme="majorBidi"/>
          <w:sz w:val="24"/>
          <w:szCs w:val="24"/>
        </w:rPr>
        <w:t xml:space="preserve"> presented </w:t>
      </w:r>
      <w:hyperlink r:id="rId18" w:history="1">
        <w:r w:rsidR="00F2578C" w:rsidRPr="00FB1241">
          <w:rPr>
            <w:rStyle w:val="Hyperlink"/>
            <w:rFonts w:asciiTheme="majorBidi" w:hAnsiTheme="majorBidi" w:cstheme="majorBidi"/>
            <w:sz w:val="24"/>
            <w:szCs w:val="24"/>
          </w:rPr>
          <w:t>C019</w:t>
        </w:r>
      </w:hyperlink>
      <w:r w:rsidR="00F2578C">
        <w:rPr>
          <w:rFonts w:asciiTheme="majorBidi" w:hAnsiTheme="majorBidi" w:cstheme="majorBidi"/>
          <w:sz w:val="24"/>
          <w:szCs w:val="24"/>
        </w:rPr>
        <w:t xml:space="preserve"> </w:t>
      </w:r>
      <w:r w:rsidR="00F2578C" w:rsidRPr="00F2578C">
        <w:rPr>
          <w:rFonts w:asciiTheme="majorBidi" w:hAnsiTheme="majorBidi" w:cstheme="majorBidi"/>
          <w:sz w:val="24"/>
          <w:szCs w:val="24"/>
        </w:rPr>
        <w:t>“Proposal for Prioritization of the metrics for automated generation of statistics”</w:t>
      </w:r>
      <w:r w:rsidR="00F2578C">
        <w:rPr>
          <w:rFonts w:asciiTheme="majorBidi" w:hAnsiTheme="majorBidi" w:cstheme="majorBidi"/>
          <w:sz w:val="24"/>
          <w:szCs w:val="24"/>
        </w:rPr>
        <w:t>,</w:t>
      </w:r>
      <w:r w:rsidR="00F2578C" w:rsidRPr="00F2578C">
        <w:rPr>
          <w:rFonts w:asciiTheme="majorBidi" w:hAnsiTheme="majorBidi" w:cstheme="majorBidi"/>
          <w:sz w:val="24"/>
          <w:szCs w:val="24"/>
        </w:rPr>
        <w:t xml:space="preserve"> which </w:t>
      </w:r>
      <w:r w:rsidR="00F2578C">
        <w:rPr>
          <w:rFonts w:asciiTheme="majorBidi" w:hAnsiTheme="majorBidi" w:cstheme="majorBidi"/>
          <w:sz w:val="24"/>
          <w:szCs w:val="24"/>
        </w:rPr>
        <w:t xml:space="preserve">proposes </w:t>
      </w:r>
      <w:r w:rsidR="00F2578C" w:rsidRPr="00BF621D">
        <w:rPr>
          <w:rFonts w:asciiTheme="majorBidi" w:hAnsiTheme="majorBidi" w:cstheme="majorBidi"/>
          <w:sz w:val="24"/>
          <w:szCs w:val="24"/>
        </w:rPr>
        <w:t xml:space="preserve">important metrics </w:t>
      </w:r>
      <w:r w:rsidR="002D043A">
        <w:rPr>
          <w:rFonts w:asciiTheme="majorBidi" w:hAnsiTheme="majorBidi" w:cstheme="majorBidi"/>
          <w:sz w:val="24"/>
          <w:szCs w:val="24"/>
        </w:rPr>
        <w:t xml:space="preserve">(indicated as “P”) </w:t>
      </w:r>
      <w:r w:rsidR="00F2578C">
        <w:rPr>
          <w:rFonts w:asciiTheme="majorBidi" w:hAnsiTheme="majorBidi" w:cstheme="majorBidi"/>
          <w:sz w:val="24"/>
          <w:szCs w:val="24"/>
        </w:rPr>
        <w:t xml:space="preserve">such as on the Question-level </w:t>
      </w:r>
      <w:r w:rsidR="00F2578C" w:rsidRPr="00BF621D">
        <w:rPr>
          <w:rFonts w:asciiTheme="majorBidi" w:hAnsiTheme="majorBidi" w:cstheme="majorBidi"/>
          <w:sz w:val="24"/>
          <w:szCs w:val="24"/>
        </w:rPr>
        <w:t>to be prioritized</w:t>
      </w:r>
      <w:r w:rsidR="00161609">
        <w:rPr>
          <w:rFonts w:asciiTheme="majorBidi" w:hAnsiTheme="majorBidi" w:cstheme="majorBidi"/>
          <w:sz w:val="24"/>
          <w:szCs w:val="24"/>
        </w:rPr>
        <w:t>, along with a description of the purpose of the prioritized metrics</w:t>
      </w:r>
      <w:r w:rsidR="00F2578C">
        <w:rPr>
          <w:rFonts w:asciiTheme="majorBidi" w:hAnsiTheme="majorBidi" w:cstheme="majorBidi"/>
          <w:sz w:val="24"/>
          <w:szCs w:val="24"/>
        </w:rPr>
        <w:t>.</w:t>
      </w:r>
    </w:p>
    <w:p w14:paraId="38384B8F" w14:textId="3E06E495" w:rsidR="00F2578C" w:rsidRDefault="00F2578C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1.1</w:t>
      </w:r>
      <w:r>
        <w:rPr>
          <w:rFonts w:asciiTheme="majorBidi" w:hAnsiTheme="majorBidi" w:cstheme="majorBidi"/>
          <w:sz w:val="24"/>
          <w:szCs w:val="24"/>
        </w:rPr>
        <w:tab/>
      </w:r>
      <w:r w:rsidR="007F6625">
        <w:rPr>
          <w:rFonts w:asciiTheme="majorBidi" w:hAnsiTheme="majorBidi" w:cstheme="majorBidi"/>
          <w:sz w:val="24"/>
          <w:szCs w:val="24"/>
        </w:rPr>
        <w:t xml:space="preserve">Several members </w:t>
      </w:r>
      <w:r w:rsidR="00804A1B">
        <w:rPr>
          <w:rFonts w:asciiTheme="majorBidi" w:hAnsiTheme="majorBidi" w:cstheme="majorBidi"/>
          <w:sz w:val="24"/>
          <w:szCs w:val="24"/>
        </w:rPr>
        <w:t>thanked Japan for the contribution and the explanations.</w:t>
      </w:r>
    </w:p>
    <w:p w14:paraId="09A0BC72" w14:textId="08263D36" w:rsidR="00804A1B" w:rsidRDefault="00804A1B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1.2</w:t>
      </w:r>
      <w:r>
        <w:rPr>
          <w:rFonts w:asciiTheme="majorBidi" w:hAnsiTheme="majorBidi" w:cstheme="majorBidi"/>
          <w:sz w:val="24"/>
          <w:szCs w:val="24"/>
        </w:rPr>
        <w:tab/>
        <w:t xml:space="preserve">Japan observed that other metrics should also add an explanation, and that almost all priority metrics </w:t>
      </w:r>
      <w:r w:rsidR="00EC0E13">
        <w:rPr>
          <w:rFonts w:asciiTheme="majorBidi" w:hAnsiTheme="majorBidi" w:cstheme="majorBidi"/>
          <w:sz w:val="24"/>
          <w:szCs w:val="24"/>
        </w:rPr>
        <w:t xml:space="preserve">in C019 </w:t>
      </w:r>
      <w:r>
        <w:rPr>
          <w:rFonts w:asciiTheme="majorBidi" w:hAnsiTheme="majorBidi" w:cstheme="majorBidi"/>
          <w:sz w:val="24"/>
          <w:szCs w:val="24"/>
        </w:rPr>
        <w:t xml:space="preserve">were coloured green </w:t>
      </w:r>
      <w:r w:rsidR="00EC0E13">
        <w:rPr>
          <w:rFonts w:asciiTheme="majorBidi" w:hAnsiTheme="majorBidi" w:cstheme="majorBidi"/>
          <w:sz w:val="24"/>
          <w:szCs w:val="24"/>
        </w:rPr>
        <w:t xml:space="preserve">as feasible to implement </w:t>
      </w:r>
      <w:r>
        <w:rPr>
          <w:rFonts w:asciiTheme="majorBidi" w:hAnsiTheme="majorBidi" w:cstheme="majorBidi"/>
          <w:sz w:val="24"/>
          <w:szCs w:val="24"/>
        </w:rPr>
        <w:t>in TD044.</w:t>
      </w:r>
    </w:p>
    <w:p w14:paraId="27E6A3F6" w14:textId="3F6F66A9" w:rsidR="00804A1B" w:rsidRDefault="00804A1B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1.3</w:t>
      </w:r>
      <w:r>
        <w:rPr>
          <w:rFonts w:asciiTheme="majorBidi" w:hAnsiTheme="majorBidi" w:cstheme="majorBidi"/>
          <w:sz w:val="24"/>
          <w:szCs w:val="24"/>
        </w:rPr>
        <w:tab/>
        <w:t>Alibaba acknowledged the contribution and found the metrics good.</w:t>
      </w:r>
    </w:p>
    <w:p w14:paraId="06223C69" w14:textId="69E0A0E0" w:rsidR="00804A1B" w:rsidRDefault="00804A1B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1.4</w:t>
      </w:r>
      <w:r>
        <w:rPr>
          <w:rFonts w:asciiTheme="majorBidi" w:hAnsiTheme="majorBidi" w:cstheme="majorBidi"/>
          <w:sz w:val="24"/>
          <w:szCs w:val="24"/>
        </w:rPr>
        <w:tab/>
        <w:t>The mention metrics (</w:t>
      </w:r>
      <w:r w:rsidRPr="00804A1B">
        <w:rPr>
          <w:rFonts w:asciiTheme="majorBidi" w:hAnsiTheme="majorBidi" w:cstheme="majorBidi"/>
          <w:sz w:val="24"/>
          <w:szCs w:val="24"/>
        </w:rPr>
        <w:t>MM1, MM2) were discussed</w:t>
      </w:r>
      <w:r w:rsidR="00436D7B">
        <w:rPr>
          <w:rFonts w:asciiTheme="majorBidi" w:hAnsiTheme="majorBidi" w:cstheme="majorBidi"/>
          <w:sz w:val="24"/>
          <w:szCs w:val="24"/>
        </w:rPr>
        <w:t xml:space="preserve"> and it was clarified that t</w:t>
      </w:r>
      <w:r>
        <w:rPr>
          <w:rFonts w:asciiTheme="majorBidi" w:hAnsiTheme="majorBidi" w:cstheme="majorBidi"/>
          <w:sz w:val="24"/>
          <w:szCs w:val="24"/>
        </w:rPr>
        <w:t>he source</w:t>
      </w:r>
      <w:r w:rsidR="0026603E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 xml:space="preserve"> of those metrics are </w:t>
      </w:r>
      <w:r w:rsidR="00572685">
        <w:rPr>
          <w:rFonts w:asciiTheme="majorBidi" w:hAnsiTheme="majorBidi" w:cstheme="majorBidi"/>
          <w:sz w:val="24"/>
          <w:szCs w:val="24"/>
        </w:rPr>
        <w:t xml:space="preserve">typically </w:t>
      </w:r>
      <w:r>
        <w:rPr>
          <w:rFonts w:asciiTheme="majorBidi" w:hAnsiTheme="majorBidi" w:cstheme="majorBidi"/>
          <w:sz w:val="24"/>
          <w:szCs w:val="24"/>
        </w:rPr>
        <w:t xml:space="preserve">from a third party (publications on the web, bookshops, industry analysts); the purpose of those metrics being to express the interest of the industry and </w:t>
      </w:r>
      <w:r w:rsidR="00411F89">
        <w:rPr>
          <w:rFonts w:asciiTheme="majorBidi" w:hAnsiTheme="majorBidi" w:cstheme="majorBidi"/>
          <w:sz w:val="24"/>
          <w:szCs w:val="24"/>
        </w:rPr>
        <w:t xml:space="preserve">to </w:t>
      </w:r>
      <w:r>
        <w:rPr>
          <w:rFonts w:asciiTheme="majorBidi" w:hAnsiTheme="majorBidi" w:cstheme="majorBidi"/>
          <w:sz w:val="24"/>
          <w:szCs w:val="24"/>
        </w:rPr>
        <w:t xml:space="preserve">have some external feedback on the results of ITU-T. However, caution was expressed that material from </w:t>
      </w:r>
      <w:r w:rsidR="008848CB">
        <w:rPr>
          <w:rFonts w:asciiTheme="majorBidi" w:hAnsiTheme="majorBidi" w:cstheme="majorBidi"/>
          <w:sz w:val="24"/>
          <w:szCs w:val="24"/>
        </w:rPr>
        <w:t xml:space="preserve">commercial </w:t>
      </w:r>
      <w:r>
        <w:rPr>
          <w:rFonts w:asciiTheme="majorBidi" w:hAnsiTheme="majorBidi" w:cstheme="majorBidi"/>
          <w:sz w:val="24"/>
          <w:szCs w:val="24"/>
        </w:rPr>
        <w:t xml:space="preserve">industry analysts may often be commercially biased, and </w:t>
      </w:r>
      <w:r w:rsidR="009D7977">
        <w:rPr>
          <w:rFonts w:asciiTheme="majorBidi" w:hAnsiTheme="majorBidi" w:cstheme="majorBidi"/>
          <w:sz w:val="24"/>
          <w:szCs w:val="24"/>
        </w:rPr>
        <w:t>that there is a need to be more</w:t>
      </w:r>
      <w:r>
        <w:rPr>
          <w:rFonts w:asciiTheme="majorBidi" w:hAnsiTheme="majorBidi" w:cstheme="majorBidi"/>
          <w:sz w:val="24"/>
          <w:szCs w:val="24"/>
        </w:rPr>
        <w:t xml:space="preserve"> precise</w:t>
      </w:r>
      <w:r w:rsidR="009D7977">
        <w:rPr>
          <w:rFonts w:asciiTheme="majorBidi" w:hAnsiTheme="majorBidi" w:cstheme="majorBidi"/>
          <w:sz w:val="24"/>
          <w:szCs w:val="24"/>
        </w:rPr>
        <w:t xml:space="preserve"> what information is wanted and how to measure it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96F2C74" w14:textId="5A1451D5" w:rsidR="00804A1B" w:rsidRDefault="00804A1B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1.5</w:t>
      </w:r>
      <w:r>
        <w:rPr>
          <w:rFonts w:asciiTheme="majorBidi" w:hAnsiTheme="majorBidi" w:cstheme="majorBidi"/>
          <w:sz w:val="24"/>
          <w:szCs w:val="24"/>
        </w:rPr>
        <w:tab/>
      </w:r>
      <w:r w:rsidR="00035093">
        <w:rPr>
          <w:rFonts w:asciiTheme="majorBidi" w:hAnsiTheme="majorBidi" w:cstheme="majorBidi"/>
          <w:sz w:val="24"/>
          <w:szCs w:val="24"/>
        </w:rPr>
        <w:t xml:space="preserve">The leadership metrics (ML1, ML2) were discussed and it was clarified that the list refers to the leadership experts from a country, </w:t>
      </w:r>
      <w:r w:rsidR="002546F9">
        <w:rPr>
          <w:rFonts w:asciiTheme="majorBidi" w:hAnsiTheme="majorBidi" w:cstheme="majorBidi"/>
          <w:sz w:val="24"/>
          <w:szCs w:val="24"/>
        </w:rPr>
        <w:t xml:space="preserve">ML1 is just the list of the names, and </w:t>
      </w:r>
      <w:r w:rsidR="00035093">
        <w:rPr>
          <w:rFonts w:asciiTheme="majorBidi" w:hAnsiTheme="majorBidi" w:cstheme="majorBidi"/>
          <w:sz w:val="24"/>
          <w:szCs w:val="24"/>
        </w:rPr>
        <w:t xml:space="preserve">ML2 attempts to record the </w:t>
      </w:r>
      <w:r w:rsidR="00B32D02">
        <w:rPr>
          <w:rFonts w:asciiTheme="majorBidi" w:hAnsiTheme="majorBidi" w:cstheme="majorBidi"/>
          <w:sz w:val="24"/>
          <w:szCs w:val="24"/>
        </w:rPr>
        <w:t xml:space="preserve">status of </w:t>
      </w:r>
      <w:r w:rsidR="00035093">
        <w:rPr>
          <w:rFonts w:asciiTheme="majorBidi" w:hAnsiTheme="majorBidi" w:cstheme="majorBidi"/>
          <w:sz w:val="24"/>
          <w:szCs w:val="24"/>
        </w:rPr>
        <w:t xml:space="preserve">participation </w:t>
      </w:r>
      <w:r w:rsidR="00400D73">
        <w:rPr>
          <w:rFonts w:asciiTheme="majorBidi" w:hAnsiTheme="majorBidi" w:cstheme="majorBidi"/>
          <w:sz w:val="24"/>
          <w:szCs w:val="24"/>
        </w:rPr>
        <w:t xml:space="preserve">and contribution </w:t>
      </w:r>
      <w:r w:rsidR="00035093">
        <w:rPr>
          <w:rFonts w:asciiTheme="majorBidi" w:hAnsiTheme="majorBidi" w:cstheme="majorBidi"/>
          <w:sz w:val="24"/>
          <w:szCs w:val="24"/>
        </w:rPr>
        <w:t>of the Chairmen/Vice Chairmen (as per WTSA Resolution 35)</w:t>
      </w:r>
      <w:r w:rsidR="00400D73">
        <w:rPr>
          <w:rFonts w:asciiTheme="majorBidi" w:hAnsiTheme="majorBidi" w:cstheme="majorBidi"/>
          <w:sz w:val="24"/>
          <w:szCs w:val="24"/>
        </w:rPr>
        <w:t xml:space="preserve"> to the study group activities</w:t>
      </w:r>
      <w:r w:rsidR="00035093">
        <w:rPr>
          <w:rFonts w:asciiTheme="majorBidi" w:hAnsiTheme="majorBidi" w:cstheme="majorBidi"/>
          <w:sz w:val="24"/>
          <w:szCs w:val="24"/>
        </w:rPr>
        <w:t>.</w:t>
      </w:r>
    </w:p>
    <w:p w14:paraId="0321FD90" w14:textId="1D7C5998" w:rsidR="00035093" w:rsidRDefault="00035093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1.6</w:t>
      </w:r>
      <w:r>
        <w:rPr>
          <w:rFonts w:asciiTheme="majorBidi" w:hAnsiTheme="majorBidi" w:cstheme="majorBidi"/>
          <w:sz w:val="24"/>
          <w:szCs w:val="24"/>
        </w:rPr>
        <w:tab/>
        <w:t>The patent metrics (</w:t>
      </w:r>
      <w:r w:rsidRPr="00035093">
        <w:rPr>
          <w:rFonts w:asciiTheme="majorBidi" w:hAnsiTheme="majorBidi" w:cstheme="majorBidi"/>
          <w:sz w:val="24"/>
          <w:szCs w:val="24"/>
        </w:rPr>
        <w:t xml:space="preserve">MP1) were discussed. Huawei found this a good metric </w:t>
      </w:r>
      <w:r w:rsidR="002438A5">
        <w:rPr>
          <w:rFonts w:asciiTheme="majorBidi" w:hAnsiTheme="majorBidi" w:cstheme="majorBidi"/>
          <w:sz w:val="24"/>
          <w:szCs w:val="24"/>
        </w:rPr>
        <w:t xml:space="preserve">as patents can be a measure </w:t>
      </w:r>
      <w:r w:rsidRPr="00035093">
        <w:rPr>
          <w:rFonts w:asciiTheme="majorBidi" w:hAnsiTheme="majorBidi" w:cstheme="majorBidi"/>
          <w:sz w:val="24"/>
          <w:szCs w:val="24"/>
        </w:rPr>
        <w:t xml:space="preserve">for </w:t>
      </w:r>
      <w:r w:rsidR="002438A5">
        <w:rPr>
          <w:rFonts w:asciiTheme="majorBidi" w:hAnsiTheme="majorBidi" w:cstheme="majorBidi"/>
          <w:sz w:val="24"/>
          <w:szCs w:val="24"/>
        </w:rPr>
        <w:t>indicating</w:t>
      </w:r>
      <w:r w:rsidRPr="00035093">
        <w:rPr>
          <w:rFonts w:asciiTheme="majorBidi" w:hAnsiTheme="majorBidi" w:cstheme="majorBidi"/>
          <w:sz w:val="24"/>
          <w:szCs w:val="24"/>
        </w:rPr>
        <w:t xml:space="preserve"> technical innovation. However, it was recognized that an IPR declaration made to ITU-T for an ITU-T Recommendation does not necessarily </w:t>
      </w:r>
      <w:r w:rsidR="001F5E68">
        <w:rPr>
          <w:rFonts w:asciiTheme="majorBidi" w:hAnsiTheme="majorBidi" w:cstheme="majorBidi"/>
          <w:sz w:val="24"/>
          <w:szCs w:val="24"/>
        </w:rPr>
        <w:t>reveal</w:t>
      </w:r>
      <w:r w:rsidRPr="00035093">
        <w:rPr>
          <w:rFonts w:asciiTheme="majorBidi" w:hAnsiTheme="majorBidi" w:cstheme="majorBidi"/>
          <w:sz w:val="24"/>
          <w:szCs w:val="24"/>
        </w:rPr>
        <w:t xml:space="preserve"> the number of all involved/related patents.</w:t>
      </w:r>
      <w:r>
        <w:rPr>
          <w:rFonts w:asciiTheme="majorBidi" w:hAnsiTheme="majorBidi" w:cstheme="majorBidi"/>
          <w:sz w:val="24"/>
          <w:szCs w:val="24"/>
        </w:rPr>
        <w:t xml:space="preserve"> The meeting agree</w:t>
      </w:r>
      <w:r w:rsidR="00552E47">
        <w:rPr>
          <w:rFonts w:asciiTheme="majorBidi" w:hAnsiTheme="majorBidi" w:cstheme="majorBidi"/>
          <w:sz w:val="24"/>
          <w:szCs w:val="24"/>
        </w:rPr>
        <w:t>d</w:t>
      </w:r>
      <w:r>
        <w:rPr>
          <w:rFonts w:asciiTheme="majorBidi" w:hAnsiTheme="majorBidi" w:cstheme="majorBidi"/>
          <w:sz w:val="24"/>
          <w:szCs w:val="24"/>
        </w:rPr>
        <w:t xml:space="preserve"> to have off-line discussions on this issue.</w:t>
      </w:r>
    </w:p>
    <w:p w14:paraId="37AB5BE8" w14:textId="73EED8D5" w:rsidR="00A32BA2" w:rsidRDefault="00035093" w:rsidP="001551D9">
      <w:pPr>
        <w:pStyle w:val="ListParagraph"/>
        <w:spacing w:before="2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ab/>
      </w:r>
      <w:r w:rsidR="00A32BA2">
        <w:rPr>
          <w:rFonts w:asciiTheme="majorBidi" w:hAnsiTheme="majorBidi" w:cstheme="majorBidi"/>
          <w:sz w:val="24"/>
          <w:szCs w:val="24"/>
        </w:rPr>
        <w:t xml:space="preserve">Ms Yuan Zhang, </w:t>
      </w:r>
      <w:r w:rsidR="00A32BA2" w:rsidRPr="00A32BA2">
        <w:rPr>
          <w:rFonts w:asciiTheme="majorBidi" w:hAnsiTheme="majorBidi" w:cstheme="majorBidi"/>
          <w:sz w:val="24"/>
          <w:szCs w:val="24"/>
        </w:rPr>
        <w:t>China Telecom Corp.</w:t>
      </w:r>
      <w:r w:rsidR="00A32BA2"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19" w:history="1">
        <w:r w:rsidR="00A32BA2" w:rsidRPr="000B5C69">
          <w:rPr>
            <w:rStyle w:val="Hyperlink"/>
            <w:rFonts w:ascii="Times New Roman" w:hAnsi="Times New Roman" w:cs="Times New Roman"/>
            <w:sz w:val="24"/>
            <w:szCs w:val="24"/>
          </w:rPr>
          <w:t>C020</w:t>
        </w:r>
      </w:hyperlink>
      <w:r w:rsidR="00A32BA2">
        <w:rPr>
          <w:rFonts w:asciiTheme="majorBidi" w:hAnsiTheme="majorBidi" w:cstheme="majorBidi"/>
          <w:sz w:val="24"/>
          <w:szCs w:val="24"/>
        </w:rPr>
        <w:t xml:space="preserve"> “</w:t>
      </w:r>
      <w:r w:rsidR="00A32BA2" w:rsidRPr="00A32BA2">
        <w:rPr>
          <w:rFonts w:asciiTheme="majorBidi" w:hAnsiTheme="majorBidi" w:cstheme="majorBidi"/>
          <w:sz w:val="24"/>
          <w:szCs w:val="24"/>
        </w:rPr>
        <w:t>Proposal to add metrics for ITU-T work evaluation</w:t>
      </w:r>
      <w:r w:rsidR="00A32BA2">
        <w:rPr>
          <w:rFonts w:asciiTheme="majorBidi" w:hAnsiTheme="majorBidi" w:cstheme="majorBidi"/>
          <w:sz w:val="24"/>
          <w:szCs w:val="24"/>
        </w:rPr>
        <w:t>” (</w:t>
      </w:r>
      <w:r w:rsidR="00A32BA2" w:rsidRPr="00A32BA2">
        <w:rPr>
          <w:rFonts w:asciiTheme="majorBidi" w:hAnsiTheme="majorBidi" w:cstheme="majorBidi"/>
          <w:sz w:val="24"/>
          <w:szCs w:val="24"/>
        </w:rPr>
        <w:t xml:space="preserve">Ministry of Industry and Information Technology </w:t>
      </w:r>
      <w:r w:rsidR="00A32BA2">
        <w:rPr>
          <w:rFonts w:asciiTheme="majorBidi" w:hAnsiTheme="majorBidi" w:cstheme="majorBidi"/>
          <w:sz w:val="24"/>
          <w:szCs w:val="24"/>
        </w:rPr>
        <w:t xml:space="preserve">(MIIT) of China; China Telecom), which proposes to add new metrics in particular, metrics on </w:t>
      </w:r>
      <w:r w:rsidR="005445FF">
        <w:rPr>
          <w:rFonts w:asciiTheme="majorBidi" w:hAnsiTheme="majorBidi" w:cstheme="majorBidi"/>
          <w:sz w:val="24"/>
          <w:szCs w:val="24"/>
        </w:rPr>
        <w:t xml:space="preserve">activities of </w:t>
      </w:r>
      <w:r w:rsidR="00A32BA2">
        <w:rPr>
          <w:rFonts w:asciiTheme="majorBidi" w:hAnsiTheme="majorBidi" w:cstheme="majorBidi"/>
          <w:sz w:val="24"/>
          <w:szCs w:val="24"/>
        </w:rPr>
        <w:t>Focus Groups.</w:t>
      </w:r>
    </w:p>
    <w:p w14:paraId="28747C7B" w14:textId="2E07657C" w:rsidR="00A32BA2" w:rsidRDefault="003C4666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2.1</w:t>
      </w:r>
      <w:r>
        <w:rPr>
          <w:rFonts w:asciiTheme="majorBidi" w:hAnsiTheme="majorBidi" w:cstheme="majorBidi"/>
          <w:sz w:val="24"/>
          <w:szCs w:val="24"/>
        </w:rPr>
        <w:tab/>
        <w:t>It was clarified that liaison (for ML1, ML2) refers to liaison Rapporteur.</w:t>
      </w:r>
    </w:p>
    <w:p w14:paraId="5BADEAF4" w14:textId="25F621E2" w:rsidR="00F64453" w:rsidRDefault="003C4666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4.1.</w:t>
      </w:r>
      <w:r w:rsidR="00E43380">
        <w:rPr>
          <w:rFonts w:asciiTheme="majorBidi" w:hAnsiTheme="majorBidi" w:cstheme="majorBidi"/>
          <w:sz w:val="24"/>
          <w:szCs w:val="24"/>
        </w:rPr>
        <w:t>2.2</w:t>
      </w:r>
      <w:r>
        <w:rPr>
          <w:rFonts w:asciiTheme="majorBidi" w:hAnsiTheme="majorBidi" w:cstheme="majorBidi"/>
          <w:sz w:val="24"/>
          <w:szCs w:val="24"/>
        </w:rPr>
        <w:tab/>
      </w:r>
      <w:r w:rsidR="00493D8B">
        <w:rPr>
          <w:rFonts w:asciiTheme="majorBidi" w:hAnsiTheme="majorBidi" w:cstheme="majorBidi"/>
          <w:sz w:val="24"/>
          <w:szCs w:val="24"/>
        </w:rPr>
        <w:t>One delegate wondered if there are already too many metrics</w:t>
      </w:r>
      <w:r w:rsidR="00A90E17">
        <w:rPr>
          <w:rFonts w:asciiTheme="majorBidi" w:hAnsiTheme="majorBidi" w:cstheme="majorBidi"/>
          <w:sz w:val="24"/>
          <w:szCs w:val="24"/>
        </w:rPr>
        <w:t>, and how</w:t>
      </w:r>
      <w:r w:rsidR="005F6951">
        <w:rPr>
          <w:rFonts w:asciiTheme="majorBidi" w:hAnsiTheme="majorBidi" w:cstheme="majorBidi"/>
          <w:sz w:val="24"/>
          <w:szCs w:val="24"/>
        </w:rPr>
        <w:t xml:space="preserve"> all those data and statistics could reasonably be processed and be analysed</w:t>
      </w:r>
      <w:r w:rsidR="007C7DF6">
        <w:rPr>
          <w:rFonts w:asciiTheme="majorBidi" w:hAnsiTheme="majorBidi" w:cstheme="majorBidi"/>
          <w:sz w:val="24"/>
          <w:szCs w:val="24"/>
        </w:rPr>
        <w:t>?</w:t>
      </w:r>
    </w:p>
    <w:p w14:paraId="5DC87189" w14:textId="2A9C3E3C" w:rsidR="00A32BA2" w:rsidRDefault="00F64453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2.3</w:t>
      </w:r>
      <w:r>
        <w:rPr>
          <w:rFonts w:asciiTheme="majorBidi" w:hAnsiTheme="majorBidi" w:cstheme="majorBidi"/>
          <w:sz w:val="24"/>
          <w:szCs w:val="24"/>
        </w:rPr>
        <w:tab/>
        <w:t>The meeting recognized the importance of prioritizing the metrics</w:t>
      </w:r>
      <w:r w:rsidR="00493D8B">
        <w:rPr>
          <w:rFonts w:asciiTheme="majorBidi" w:hAnsiTheme="majorBidi" w:cstheme="majorBidi"/>
          <w:sz w:val="24"/>
          <w:szCs w:val="24"/>
        </w:rPr>
        <w:t>.</w:t>
      </w:r>
    </w:p>
    <w:p w14:paraId="0227726B" w14:textId="53FBFF12" w:rsidR="00E91897" w:rsidRDefault="00CA4AE0" w:rsidP="001551D9">
      <w:pPr>
        <w:pStyle w:val="ListParagraph"/>
        <w:spacing w:before="2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ab/>
        <w:t xml:space="preserve">Ms </w:t>
      </w:r>
      <w:r w:rsidRPr="00CA4AE0">
        <w:rPr>
          <w:rFonts w:asciiTheme="majorBidi" w:hAnsiTheme="majorBidi" w:cstheme="majorBidi"/>
          <w:sz w:val="24"/>
          <w:szCs w:val="24"/>
        </w:rPr>
        <w:t>Gaelle Martin-Cocher</w:t>
      </w:r>
      <w:r>
        <w:rPr>
          <w:rFonts w:asciiTheme="majorBidi" w:hAnsiTheme="majorBidi" w:cstheme="majorBidi"/>
          <w:sz w:val="24"/>
          <w:szCs w:val="24"/>
        </w:rPr>
        <w:t xml:space="preserve"> (Blackberry Limited) presented </w:t>
      </w:r>
      <w:hyperlink r:id="rId20" w:history="1">
        <w:r w:rsidRPr="000B5C69">
          <w:rPr>
            <w:rStyle w:val="Hyperlink"/>
            <w:rFonts w:ascii="Times New Roman" w:hAnsi="Times New Roman" w:cs="Times New Roman"/>
            <w:sz w:val="24"/>
            <w:szCs w:val="24"/>
          </w:rPr>
          <w:t>C022</w:t>
        </w:r>
      </w:hyperlink>
      <w:r w:rsidRPr="00CA4AE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“</w:t>
      </w:r>
      <w:r w:rsidRPr="00CA4AE0">
        <w:rPr>
          <w:rFonts w:asciiTheme="majorBidi" w:hAnsiTheme="majorBidi" w:cstheme="majorBidi"/>
          <w:sz w:val="24"/>
          <w:szCs w:val="24"/>
        </w:rPr>
        <w:t>Prioritization of metrics for automated generation of statistics</w:t>
      </w:r>
      <w:r>
        <w:rPr>
          <w:rFonts w:asciiTheme="majorBidi" w:hAnsiTheme="majorBidi" w:cstheme="majorBidi"/>
          <w:sz w:val="24"/>
          <w:szCs w:val="24"/>
        </w:rPr>
        <w:t>” (</w:t>
      </w:r>
      <w:r w:rsidRPr="00CA4AE0">
        <w:rPr>
          <w:rFonts w:asciiTheme="majorBidi" w:hAnsiTheme="majorBidi" w:cstheme="majorBidi"/>
          <w:sz w:val="24"/>
          <w:szCs w:val="24"/>
        </w:rPr>
        <w:t>Erics</w:t>
      </w:r>
      <w:r>
        <w:rPr>
          <w:rFonts w:asciiTheme="majorBidi" w:hAnsiTheme="majorBidi" w:cstheme="majorBidi"/>
          <w:sz w:val="24"/>
          <w:szCs w:val="24"/>
        </w:rPr>
        <w:t xml:space="preserve">son Canada, Blackberry Limited), which </w:t>
      </w:r>
      <w:r w:rsidR="001077B9" w:rsidRPr="001077B9">
        <w:rPr>
          <w:rFonts w:asciiTheme="majorBidi" w:hAnsiTheme="majorBidi" w:cstheme="majorBidi"/>
          <w:sz w:val="24"/>
          <w:szCs w:val="24"/>
        </w:rPr>
        <w:t>propose</w:t>
      </w:r>
      <w:r w:rsidR="001077B9">
        <w:rPr>
          <w:rFonts w:asciiTheme="majorBidi" w:hAnsiTheme="majorBidi" w:cstheme="majorBidi"/>
          <w:sz w:val="24"/>
          <w:szCs w:val="24"/>
        </w:rPr>
        <w:t>s</w:t>
      </w:r>
      <w:r w:rsidR="001077B9" w:rsidRPr="001077B9">
        <w:rPr>
          <w:rFonts w:asciiTheme="majorBidi" w:hAnsiTheme="majorBidi" w:cstheme="majorBidi"/>
          <w:sz w:val="24"/>
          <w:szCs w:val="24"/>
        </w:rPr>
        <w:t xml:space="preserve"> that the first priority is to automate the follo</w:t>
      </w:r>
      <w:r w:rsidR="00AB67D4">
        <w:rPr>
          <w:rFonts w:asciiTheme="majorBidi" w:hAnsiTheme="majorBidi" w:cstheme="majorBidi"/>
          <w:sz w:val="24"/>
          <w:szCs w:val="24"/>
        </w:rPr>
        <w:t>wing logical databases for all study groups</w:t>
      </w:r>
      <w:r w:rsidR="001077B9" w:rsidRPr="001077B9">
        <w:rPr>
          <w:rFonts w:asciiTheme="majorBidi" w:hAnsiTheme="majorBidi" w:cstheme="majorBidi"/>
          <w:sz w:val="24"/>
          <w:szCs w:val="24"/>
        </w:rPr>
        <w:t xml:space="preserve"> such that it can be “mined” for quality statistics. A secondary goal would be to implement that for R</w:t>
      </w:r>
      <w:r w:rsidR="00AB67D4">
        <w:rPr>
          <w:rFonts w:asciiTheme="majorBidi" w:hAnsiTheme="majorBidi" w:cstheme="majorBidi"/>
          <w:sz w:val="24"/>
          <w:szCs w:val="24"/>
        </w:rPr>
        <w:t>apporteur Groups</w:t>
      </w:r>
      <w:r w:rsidR="001077B9" w:rsidRPr="001077B9">
        <w:rPr>
          <w:rFonts w:asciiTheme="majorBidi" w:hAnsiTheme="majorBidi" w:cstheme="majorBidi"/>
          <w:sz w:val="24"/>
          <w:szCs w:val="24"/>
        </w:rPr>
        <w:t xml:space="preserve"> and </w:t>
      </w:r>
      <w:r w:rsidR="000509B9" w:rsidRPr="001077B9">
        <w:rPr>
          <w:rFonts w:asciiTheme="majorBidi" w:hAnsiTheme="majorBidi" w:cstheme="majorBidi"/>
          <w:sz w:val="24"/>
          <w:szCs w:val="24"/>
        </w:rPr>
        <w:t>F</w:t>
      </w:r>
      <w:r w:rsidR="000509B9">
        <w:rPr>
          <w:rFonts w:asciiTheme="majorBidi" w:hAnsiTheme="majorBidi" w:cstheme="majorBidi"/>
          <w:sz w:val="24"/>
          <w:szCs w:val="24"/>
        </w:rPr>
        <w:t>ocus</w:t>
      </w:r>
      <w:r w:rsidR="00AB67D4">
        <w:rPr>
          <w:rFonts w:asciiTheme="majorBidi" w:hAnsiTheme="majorBidi" w:cstheme="majorBidi"/>
          <w:sz w:val="24"/>
          <w:szCs w:val="24"/>
        </w:rPr>
        <w:t xml:space="preserve"> Groups</w:t>
      </w:r>
      <w:r w:rsidR="001077B9" w:rsidRPr="001077B9">
        <w:rPr>
          <w:rFonts w:asciiTheme="majorBidi" w:hAnsiTheme="majorBidi" w:cstheme="majorBidi"/>
          <w:sz w:val="24"/>
          <w:szCs w:val="24"/>
        </w:rPr>
        <w:t>.</w:t>
      </w:r>
      <w:r w:rsidR="00C52BEA">
        <w:rPr>
          <w:rFonts w:asciiTheme="majorBidi" w:hAnsiTheme="majorBidi" w:cstheme="majorBidi"/>
          <w:sz w:val="24"/>
          <w:szCs w:val="24"/>
        </w:rPr>
        <w:t xml:space="preserve"> Several ideas are given which fields should be provided by</w:t>
      </w:r>
      <w:r w:rsidR="00B6599D">
        <w:rPr>
          <w:rFonts w:asciiTheme="majorBidi" w:hAnsiTheme="majorBidi" w:cstheme="majorBidi"/>
          <w:sz w:val="24"/>
          <w:szCs w:val="24"/>
        </w:rPr>
        <w:t xml:space="preserve"> the logical databases, such as by</w:t>
      </w:r>
      <w:r w:rsidR="00C52BEA">
        <w:rPr>
          <w:rFonts w:asciiTheme="majorBidi" w:hAnsiTheme="majorBidi" w:cstheme="majorBidi"/>
          <w:sz w:val="24"/>
          <w:szCs w:val="24"/>
        </w:rPr>
        <w:t xml:space="preserve"> a participants database, by a contribution database, by a new work item database, and by a downloads database.</w:t>
      </w:r>
    </w:p>
    <w:p w14:paraId="14CBEA92" w14:textId="1D5B2590" w:rsidR="00E91897" w:rsidRDefault="001077B9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3.1</w:t>
      </w:r>
      <w:r>
        <w:rPr>
          <w:rFonts w:asciiTheme="majorBidi" w:hAnsiTheme="majorBidi" w:cstheme="majorBidi"/>
          <w:sz w:val="24"/>
          <w:szCs w:val="24"/>
        </w:rPr>
        <w:tab/>
      </w:r>
      <w:r w:rsidR="00A90E17" w:rsidRPr="00A90E17">
        <w:rPr>
          <w:rFonts w:asciiTheme="majorBidi" w:hAnsiTheme="majorBidi" w:cstheme="majorBidi"/>
          <w:sz w:val="24"/>
          <w:szCs w:val="24"/>
        </w:rPr>
        <w:t>China Telecommunications Corporation</w:t>
      </w:r>
      <w:r w:rsidR="00394BD0">
        <w:rPr>
          <w:rFonts w:asciiTheme="majorBidi" w:hAnsiTheme="majorBidi" w:cstheme="majorBidi"/>
          <w:sz w:val="24"/>
          <w:szCs w:val="24"/>
        </w:rPr>
        <w:t xml:space="preserve"> found C022 a good contribution and useful for calculating the metrics.</w:t>
      </w:r>
    </w:p>
    <w:p w14:paraId="125C2B66" w14:textId="16326E26" w:rsidR="00E91897" w:rsidRDefault="00723B1C" w:rsidP="001551D9">
      <w:pPr>
        <w:pStyle w:val="ListParagraph"/>
        <w:spacing w:before="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3.2</w:t>
      </w:r>
      <w:r>
        <w:rPr>
          <w:rFonts w:asciiTheme="majorBidi" w:hAnsiTheme="majorBidi" w:cstheme="majorBidi"/>
          <w:sz w:val="24"/>
          <w:szCs w:val="24"/>
        </w:rPr>
        <w:tab/>
      </w:r>
      <w:r w:rsidR="006D79C2">
        <w:rPr>
          <w:rFonts w:asciiTheme="majorBidi" w:hAnsiTheme="majorBidi" w:cstheme="majorBidi"/>
          <w:sz w:val="24"/>
          <w:szCs w:val="24"/>
        </w:rPr>
        <w:t xml:space="preserve">Geographic data (in the downloads database) </w:t>
      </w:r>
      <w:r w:rsidR="005E00FB">
        <w:rPr>
          <w:rFonts w:asciiTheme="majorBidi" w:hAnsiTheme="majorBidi" w:cstheme="majorBidi"/>
          <w:sz w:val="24"/>
          <w:szCs w:val="24"/>
        </w:rPr>
        <w:t xml:space="preserve">is to indicate who downloaded a Recommendation in which area of the world, so as to obtain a view </w:t>
      </w:r>
      <w:r w:rsidR="00944E36">
        <w:rPr>
          <w:rFonts w:asciiTheme="majorBidi" w:hAnsiTheme="majorBidi" w:cstheme="majorBidi"/>
          <w:sz w:val="24"/>
          <w:szCs w:val="24"/>
        </w:rPr>
        <w:t xml:space="preserve">to indicate the degree of broader interest </w:t>
      </w:r>
      <w:r w:rsidR="00C838F3">
        <w:rPr>
          <w:rFonts w:asciiTheme="majorBidi" w:hAnsiTheme="majorBidi" w:cstheme="majorBidi"/>
          <w:sz w:val="24"/>
          <w:szCs w:val="24"/>
        </w:rPr>
        <w:t xml:space="preserve">(global vs regional vs national) </w:t>
      </w:r>
      <w:r w:rsidR="00944E36">
        <w:rPr>
          <w:rFonts w:asciiTheme="majorBidi" w:hAnsiTheme="majorBidi" w:cstheme="majorBidi"/>
          <w:sz w:val="24"/>
          <w:szCs w:val="24"/>
        </w:rPr>
        <w:t xml:space="preserve">in the Recommendation such as </w:t>
      </w:r>
      <w:r w:rsidR="005E00FB">
        <w:rPr>
          <w:rFonts w:asciiTheme="majorBidi" w:hAnsiTheme="majorBidi" w:cstheme="majorBidi"/>
          <w:sz w:val="24"/>
          <w:szCs w:val="24"/>
        </w:rPr>
        <w:t>where on the planet a Recommendation might be used, or be implemented relative to who supported and contributed to the development of the draft Recommendation. It was observed that only anonymous IP</w:t>
      </w:r>
      <w:r w:rsidR="000F4AB8">
        <w:rPr>
          <w:rFonts w:asciiTheme="majorBidi" w:hAnsiTheme="majorBidi" w:cstheme="majorBidi"/>
          <w:sz w:val="24"/>
          <w:szCs w:val="24"/>
        </w:rPr>
        <w:t>-address</w:t>
      </w:r>
      <w:r w:rsidR="005E00FB">
        <w:rPr>
          <w:rFonts w:asciiTheme="majorBidi" w:hAnsiTheme="majorBidi" w:cstheme="majorBidi"/>
          <w:sz w:val="24"/>
          <w:szCs w:val="24"/>
        </w:rPr>
        <w:t xml:space="preserve"> location data is available when downloading the PDF versions</w:t>
      </w:r>
      <w:r w:rsidR="007151A3">
        <w:rPr>
          <w:rFonts w:asciiTheme="majorBidi" w:hAnsiTheme="majorBidi" w:cstheme="majorBidi"/>
          <w:sz w:val="24"/>
          <w:szCs w:val="24"/>
        </w:rPr>
        <w:t xml:space="preserve"> by non-ITU-T members</w:t>
      </w:r>
      <w:r w:rsidR="005E00FB">
        <w:rPr>
          <w:rFonts w:asciiTheme="majorBidi" w:hAnsiTheme="majorBidi" w:cstheme="majorBidi"/>
          <w:sz w:val="24"/>
          <w:szCs w:val="24"/>
        </w:rPr>
        <w:t xml:space="preserve">; while for obtaining the Word versions for download, TIES credentials </w:t>
      </w:r>
      <w:r w:rsidR="004C31B3">
        <w:rPr>
          <w:rFonts w:asciiTheme="majorBidi" w:hAnsiTheme="majorBidi" w:cstheme="majorBidi"/>
          <w:sz w:val="24"/>
          <w:szCs w:val="24"/>
        </w:rPr>
        <w:t xml:space="preserve">(with names and affiliations) </w:t>
      </w:r>
      <w:r w:rsidR="005E00FB">
        <w:rPr>
          <w:rFonts w:asciiTheme="majorBidi" w:hAnsiTheme="majorBidi" w:cstheme="majorBidi"/>
          <w:sz w:val="24"/>
          <w:szCs w:val="24"/>
        </w:rPr>
        <w:t xml:space="preserve">from the </w:t>
      </w:r>
      <w:r w:rsidR="004C31B3">
        <w:rPr>
          <w:rFonts w:asciiTheme="majorBidi" w:hAnsiTheme="majorBidi" w:cstheme="majorBidi"/>
          <w:sz w:val="24"/>
          <w:szCs w:val="24"/>
        </w:rPr>
        <w:t xml:space="preserve">TIES </w:t>
      </w:r>
      <w:r w:rsidR="005E00FB">
        <w:rPr>
          <w:rFonts w:asciiTheme="majorBidi" w:hAnsiTheme="majorBidi" w:cstheme="majorBidi"/>
          <w:sz w:val="24"/>
          <w:szCs w:val="24"/>
        </w:rPr>
        <w:t>login would be available.</w:t>
      </w:r>
      <w:r w:rsidR="00C205AC">
        <w:rPr>
          <w:rFonts w:asciiTheme="majorBidi" w:hAnsiTheme="majorBidi" w:cstheme="majorBidi"/>
          <w:sz w:val="24"/>
          <w:szCs w:val="24"/>
        </w:rPr>
        <w:t xml:space="preserve"> TSB will want to be consider</w:t>
      </w:r>
      <w:r w:rsidR="00741783">
        <w:rPr>
          <w:rFonts w:asciiTheme="majorBidi" w:hAnsiTheme="majorBidi" w:cstheme="majorBidi"/>
          <w:sz w:val="24"/>
          <w:szCs w:val="24"/>
        </w:rPr>
        <w:t>ing those ideas further.</w:t>
      </w:r>
    </w:p>
    <w:p w14:paraId="0A04992F" w14:textId="1380570B" w:rsidR="00EC41EA" w:rsidRDefault="00C71231" w:rsidP="001551D9">
      <w:pPr>
        <w:pStyle w:val="ListParagraph"/>
        <w:spacing w:before="240" w:after="40" w:line="240" w:lineRule="auto"/>
        <w:ind w:left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ab/>
      </w:r>
      <w:r w:rsidRPr="00C71231">
        <w:rPr>
          <w:rFonts w:asciiTheme="majorBidi" w:hAnsiTheme="majorBidi" w:cstheme="majorBidi"/>
          <w:sz w:val="24"/>
          <w:szCs w:val="24"/>
        </w:rPr>
        <w:t>Mr Martin Euchner, TSB, presented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hyperlink r:id="rId21" w:history="1">
        <w:r w:rsidRPr="000B5C69">
          <w:rPr>
            <w:rStyle w:val="Hyperlink"/>
            <w:rFonts w:ascii="Times New Roman" w:hAnsi="Times New Roman" w:cs="Times New Roman"/>
            <w:sz w:val="24"/>
            <w:szCs w:val="24"/>
          </w:rPr>
          <w:t>TSAG-TD470</w:t>
        </w:r>
      </w:hyperlink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C71231">
        <w:rPr>
          <w:rFonts w:asciiTheme="majorBidi" w:hAnsiTheme="majorBidi" w:cstheme="majorBidi"/>
          <w:sz w:val="24"/>
          <w:szCs w:val="24"/>
        </w:rPr>
        <w:t>Statistics regarding ITU-T study group work (position of 2019-09-20)</w:t>
      </w:r>
      <w:r>
        <w:rPr>
          <w:rFonts w:asciiTheme="majorBidi" w:hAnsiTheme="majorBidi" w:cstheme="majorBidi"/>
          <w:sz w:val="24"/>
          <w:szCs w:val="24"/>
        </w:rPr>
        <w:t xml:space="preserve">”, which </w:t>
      </w:r>
      <w:r w:rsidR="008248D0" w:rsidRPr="0094492C">
        <w:rPr>
          <w:rFonts w:ascii="Times New Roman" w:hAnsi="Times New Roman" w:cs="Times New Roman"/>
          <w:sz w:val="24"/>
          <w:szCs w:val="24"/>
        </w:rPr>
        <w:t>includes reports of statistics for the various SGs previously provided to TSAG for information and includes data on the following: (a) download of ITU-T Recommendations; (b) outcomes of SG meetings (since 1 December 2018 to 20 September 2019, except for the most recent SG17 and SG5 meetings); (c) rapporteur group meetings; and (d) "stale work items" (cut-off date: 28 March 2018).</w:t>
      </w:r>
    </w:p>
    <w:p w14:paraId="7D854B4C" w14:textId="326F988C" w:rsidR="006B4552" w:rsidRDefault="00C71231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4.1</w:t>
      </w:r>
      <w:r>
        <w:rPr>
          <w:rFonts w:asciiTheme="majorBidi" w:hAnsiTheme="majorBidi" w:cstheme="majorBidi"/>
          <w:sz w:val="24"/>
          <w:szCs w:val="24"/>
        </w:rPr>
        <w:tab/>
      </w:r>
      <w:r w:rsidR="006B4552">
        <w:rPr>
          <w:rFonts w:asciiTheme="majorBidi" w:hAnsiTheme="majorBidi" w:cstheme="majorBidi"/>
          <w:sz w:val="24"/>
          <w:szCs w:val="24"/>
        </w:rPr>
        <w:t>It was observed that most of the downloads were made without using TIES account as evidenced by the IP address.</w:t>
      </w:r>
    </w:p>
    <w:p w14:paraId="4E06E68D" w14:textId="54C80B85" w:rsidR="00C71231" w:rsidRDefault="006B4552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4.2</w:t>
      </w:r>
      <w:r>
        <w:rPr>
          <w:rFonts w:asciiTheme="majorBidi" w:hAnsiTheme="majorBidi" w:cstheme="majorBidi"/>
          <w:sz w:val="24"/>
          <w:szCs w:val="24"/>
        </w:rPr>
        <w:tab/>
      </w:r>
      <w:r w:rsidR="005F6D33">
        <w:rPr>
          <w:rFonts w:asciiTheme="majorBidi" w:hAnsiTheme="majorBidi" w:cstheme="majorBidi"/>
          <w:sz w:val="24"/>
          <w:szCs w:val="24"/>
        </w:rPr>
        <w:t xml:space="preserve">The meeting </w:t>
      </w:r>
      <w:r w:rsidR="009377AA">
        <w:rPr>
          <w:rFonts w:asciiTheme="majorBidi" w:hAnsiTheme="majorBidi" w:cstheme="majorBidi"/>
          <w:sz w:val="24"/>
          <w:szCs w:val="24"/>
        </w:rPr>
        <w:t xml:space="preserve">took note of TD470, and </w:t>
      </w:r>
      <w:r w:rsidR="005F6D33">
        <w:rPr>
          <w:rFonts w:asciiTheme="majorBidi" w:hAnsiTheme="majorBidi" w:cstheme="majorBidi"/>
          <w:sz w:val="24"/>
          <w:szCs w:val="24"/>
        </w:rPr>
        <w:t>suggested that all study groups analyse these statistics.</w:t>
      </w:r>
    </w:p>
    <w:p w14:paraId="10AE6DE3" w14:textId="597A7FFF" w:rsidR="00783E64" w:rsidRDefault="006B4552" w:rsidP="001551D9">
      <w:pPr>
        <w:spacing w:before="240" w:after="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ab/>
      </w:r>
      <w:r w:rsidR="00783E64" w:rsidRPr="00C71231">
        <w:rPr>
          <w:rFonts w:asciiTheme="majorBidi" w:hAnsiTheme="majorBidi" w:cstheme="majorBidi"/>
          <w:sz w:val="24"/>
          <w:szCs w:val="24"/>
        </w:rPr>
        <w:t>Mr Martin Euchner, TSB, presented</w:t>
      </w:r>
      <w:r w:rsidR="00783E64">
        <w:rPr>
          <w:rFonts w:asciiTheme="majorBidi" w:hAnsiTheme="majorBidi" w:cstheme="majorBidi"/>
          <w:sz w:val="24"/>
          <w:szCs w:val="24"/>
        </w:rPr>
        <w:t xml:space="preserve"> </w:t>
      </w:r>
      <w:hyperlink r:id="rId22" w:history="1">
        <w:r w:rsidR="00783E64" w:rsidRPr="000B5C69">
          <w:rPr>
            <w:rStyle w:val="Hyperlink"/>
            <w:rFonts w:ascii="Times New Roman" w:hAnsi="Times New Roman" w:cs="Times New Roman"/>
            <w:sz w:val="24"/>
            <w:szCs w:val="24"/>
          </w:rPr>
          <w:t>TD044</w:t>
        </w:r>
      </w:hyperlink>
      <w:r w:rsidR="00783E64">
        <w:rPr>
          <w:rFonts w:asciiTheme="majorBidi" w:hAnsiTheme="majorBidi" w:cstheme="majorBidi"/>
          <w:sz w:val="24"/>
          <w:szCs w:val="24"/>
        </w:rPr>
        <w:t xml:space="preserve"> “</w:t>
      </w:r>
      <w:r w:rsidR="00783E64" w:rsidRPr="00321B15">
        <w:rPr>
          <w:rFonts w:ascii="Times New Roman" w:hAnsi="Times New Roman" w:cs="Times New Roman"/>
          <w:sz w:val="24"/>
          <w:szCs w:val="24"/>
        </w:rPr>
        <w:t>Initial analysis from TSB investigations on the feasibility of automated generation of statistics</w:t>
      </w:r>
      <w:r w:rsidR="00783E64">
        <w:rPr>
          <w:rFonts w:asciiTheme="majorBidi" w:hAnsiTheme="majorBidi" w:cstheme="majorBidi"/>
          <w:sz w:val="24"/>
          <w:szCs w:val="24"/>
        </w:rPr>
        <w:t xml:space="preserve">”, which </w:t>
      </w:r>
      <w:r w:rsidR="00783E64" w:rsidRPr="00321B15">
        <w:rPr>
          <w:rFonts w:ascii="Times New Roman" w:hAnsi="Times New Roman" w:cs="Times New Roman"/>
          <w:sz w:val="24"/>
          <w:szCs w:val="24"/>
        </w:rPr>
        <w:t>provides an initial analysis from TSB investigations on the feasibility of automated generation of statistics.</w:t>
      </w:r>
    </w:p>
    <w:p w14:paraId="7979FE9B" w14:textId="175D4979" w:rsidR="00C71231" w:rsidRDefault="00D6549B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5.1</w:t>
      </w:r>
      <w:r>
        <w:rPr>
          <w:rFonts w:asciiTheme="majorBidi" w:hAnsiTheme="majorBidi" w:cstheme="majorBidi"/>
          <w:sz w:val="24"/>
          <w:szCs w:val="24"/>
        </w:rPr>
        <w:tab/>
      </w:r>
      <w:r w:rsidR="00560866">
        <w:rPr>
          <w:rFonts w:asciiTheme="majorBidi" w:hAnsiTheme="majorBidi" w:cstheme="majorBidi"/>
          <w:sz w:val="24"/>
          <w:szCs w:val="24"/>
        </w:rPr>
        <w:t xml:space="preserve">Japan clarified that the purpose of the statistics is to analyse the current activities in the study groups, and to </w:t>
      </w:r>
      <w:r w:rsidR="00937976">
        <w:rPr>
          <w:rFonts w:asciiTheme="majorBidi" w:hAnsiTheme="majorBidi" w:cstheme="majorBidi"/>
          <w:sz w:val="24"/>
          <w:szCs w:val="24"/>
        </w:rPr>
        <w:t xml:space="preserve">consider the material for preparation of the next study </w:t>
      </w:r>
      <w:r w:rsidR="00CA6CC4">
        <w:rPr>
          <w:rFonts w:asciiTheme="majorBidi" w:hAnsiTheme="majorBidi" w:cstheme="majorBidi"/>
          <w:sz w:val="24"/>
          <w:szCs w:val="24"/>
        </w:rPr>
        <w:t>period, and those metrics specifically should be in scope as a priority</w:t>
      </w:r>
      <w:r w:rsidR="00A159A5">
        <w:rPr>
          <w:rFonts w:asciiTheme="majorBidi" w:hAnsiTheme="majorBidi" w:cstheme="majorBidi"/>
          <w:sz w:val="24"/>
          <w:szCs w:val="24"/>
        </w:rPr>
        <w:t xml:space="preserve"> objective</w:t>
      </w:r>
      <w:r w:rsidR="00CD558C">
        <w:rPr>
          <w:rFonts w:asciiTheme="majorBidi" w:hAnsiTheme="majorBidi" w:cstheme="majorBidi"/>
          <w:sz w:val="24"/>
          <w:szCs w:val="24"/>
        </w:rPr>
        <w:t>, such as all the metrics for the study groups having a priority</w:t>
      </w:r>
      <w:r w:rsidR="00CA6CC4">
        <w:rPr>
          <w:rFonts w:asciiTheme="majorBidi" w:hAnsiTheme="majorBidi" w:cstheme="majorBidi"/>
          <w:sz w:val="24"/>
          <w:szCs w:val="24"/>
        </w:rPr>
        <w:t>.</w:t>
      </w:r>
      <w:r w:rsidR="00B02C78">
        <w:rPr>
          <w:rFonts w:asciiTheme="majorBidi" w:hAnsiTheme="majorBidi" w:cstheme="majorBidi"/>
          <w:sz w:val="24"/>
          <w:szCs w:val="24"/>
        </w:rPr>
        <w:t xml:space="preserve"> The structure of the databases is also of importance. </w:t>
      </w:r>
      <w:r w:rsidR="003A6D38">
        <w:rPr>
          <w:rFonts w:asciiTheme="majorBidi" w:hAnsiTheme="majorBidi" w:cstheme="majorBidi"/>
          <w:sz w:val="24"/>
          <w:szCs w:val="24"/>
        </w:rPr>
        <w:t xml:space="preserve">The template for new work items needs to be considered. </w:t>
      </w:r>
      <w:r w:rsidR="00883F65">
        <w:rPr>
          <w:rFonts w:asciiTheme="majorBidi" w:hAnsiTheme="majorBidi" w:cstheme="majorBidi"/>
          <w:sz w:val="24"/>
          <w:szCs w:val="24"/>
        </w:rPr>
        <w:t>Metrics addressing the Question-level activities within study groups are important to measure the number of participants attending and contributing</w:t>
      </w:r>
      <w:r w:rsidR="00631E69">
        <w:rPr>
          <w:rFonts w:asciiTheme="majorBidi" w:hAnsiTheme="majorBidi" w:cstheme="majorBidi"/>
          <w:sz w:val="24"/>
          <w:szCs w:val="24"/>
        </w:rPr>
        <w:t xml:space="preserve"> to the work within a Question</w:t>
      </w:r>
      <w:r w:rsidR="00C233A2">
        <w:rPr>
          <w:rFonts w:asciiTheme="majorBidi" w:hAnsiTheme="majorBidi" w:cstheme="majorBidi"/>
          <w:sz w:val="24"/>
          <w:szCs w:val="24"/>
        </w:rPr>
        <w:t xml:space="preserve"> or a Working Party</w:t>
      </w:r>
      <w:r w:rsidR="00631E69">
        <w:rPr>
          <w:rFonts w:asciiTheme="majorBidi" w:hAnsiTheme="majorBidi" w:cstheme="majorBidi"/>
          <w:sz w:val="24"/>
          <w:szCs w:val="24"/>
        </w:rPr>
        <w:t xml:space="preserve">; whereas current participant lists </w:t>
      </w:r>
      <w:r w:rsidR="00C233A2">
        <w:rPr>
          <w:rFonts w:asciiTheme="majorBidi" w:hAnsiTheme="majorBidi" w:cstheme="majorBidi"/>
          <w:sz w:val="24"/>
          <w:szCs w:val="24"/>
        </w:rPr>
        <w:t xml:space="preserve">at the study group level </w:t>
      </w:r>
      <w:r w:rsidR="00631E69">
        <w:rPr>
          <w:rFonts w:asciiTheme="majorBidi" w:hAnsiTheme="majorBidi" w:cstheme="majorBidi"/>
          <w:sz w:val="24"/>
          <w:szCs w:val="24"/>
        </w:rPr>
        <w:t>allow only man</w:t>
      </w:r>
      <w:r w:rsidR="00C233A2">
        <w:rPr>
          <w:rFonts w:asciiTheme="majorBidi" w:hAnsiTheme="majorBidi" w:cstheme="majorBidi"/>
          <w:sz w:val="24"/>
          <w:szCs w:val="24"/>
        </w:rPr>
        <w:t>ual handling of the information, and the feasibility should be clarified.</w:t>
      </w:r>
    </w:p>
    <w:p w14:paraId="01ABCC49" w14:textId="0993261D" w:rsidR="00B370EB" w:rsidRDefault="00B370EB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5.2</w:t>
      </w:r>
      <w:r>
        <w:rPr>
          <w:rFonts w:asciiTheme="majorBidi" w:hAnsiTheme="majorBidi" w:cstheme="majorBidi"/>
          <w:sz w:val="24"/>
          <w:szCs w:val="24"/>
        </w:rPr>
        <w:tab/>
      </w:r>
      <w:r w:rsidR="00EE317B">
        <w:rPr>
          <w:rFonts w:asciiTheme="majorBidi" w:hAnsiTheme="majorBidi" w:cstheme="majorBidi"/>
          <w:sz w:val="24"/>
          <w:szCs w:val="24"/>
        </w:rPr>
        <w:t>With reference to metric MA3, c</w:t>
      </w:r>
      <w:r>
        <w:rPr>
          <w:rFonts w:asciiTheme="majorBidi" w:hAnsiTheme="majorBidi" w:cstheme="majorBidi"/>
          <w:sz w:val="24"/>
          <w:szCs w:val="24"/>
        </w:rPr>
        <w:t xml:space="preserve">ollecting the information during Rapporteur Group meetings, or during Question meeting could be done using circulating sign-off sheets, using the tools already in place for Rapporteur Group meetings (which need to be promoted more </w:t>
      </w:r>
      <w:r>
        <w:rPr>
          <w:rFonts w:asciiTheme="majorBidi" w:hAnsiTheme="majorBidi" w:cstheme="majorBidi"/>
          <w:sz w:val="24"/>
          <w:szCs w:val="24"/>
        </w:rPr>
        <w:lastRenderedPageBreak/>
        <w:t>for wider usage as TSB pointed out), or perhaps in the future using screening of badges when entering meetings rooms.</w:t>
      </w:r>
    </w:p>
    <w:p w14:paraId="7072A139" w14:textId="582AA1C5" w:rsidR="00B370EB" w:rsidRDefault="00B370EB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5.3</w:t>
      </w:r>
      <w:r>
        <w:rPr>
          <w:rFonts w:asciiTheme="majorBidi" w:hAnsiTheme="majorBidi" w:cstheme="majorBidi"/>
          <w:sz w:val="24"/>
          <w:szCs w:val="24"/>
        </w:rPr>
        <w:tab/>
      </w:r>
      <w:r w:rsidR="00517D74">
        <w:rPr>
          <w:rFonts w:asciiTheme="majorBidi" w:hAnsiTheme="majorBidi" w:cstheme="majorBidi"/>
          <w:sz w:val="24"/>
          <w:szCs w:val="24"/>
        </w:rPr>
        <w:t>One member felt that the collection of metrics is now more complete.</w:t>
      </w:r>
    </w:p>
    <w:p w14:paraId="083F32C6" w14:textId="4D1C4160" w:rsidR="001E07D2" w:rsidRDefault="001E07D2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5.4</w:t>
      </w:r>
      <w:r>
        <w:rPr>
          <w:rFonts w:asciiTheme="majorBidi" w:hAnsiTheme="majorBidi" w:cstheme="majorBidi"/>
          <w:sz w:val="24"/>
          <w:szCs w:val="24"/>
        </w:rPr>
        <w:tab/>
      </w:r>
      <w:r w:rsidR="001433C1">
        <w:rPr>
          <w:rFonts w:asciiTheme="majorBidi" w:hAnsiTheme="majorBidi" w:cstheme="majorBidi"/>
          <w:sz w:val="24"/>
          <w:szCs w:val="24"/>
        </w:rPr>
        <w:t>TSB will continue its investigations on the feasibility analysis.</w:t>
      </w:r>
    </w:p>
    <w:p w14:paraId="53C5E4AD" w14:textId="40993D2C" w:rsidR="00B12BC4" w:rsidRDefault="00165464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5.5</w:t>
      </w:r>
      <w:r>
        <w:rPr>
          <w:rFonts w:asciiTheme="majorBidi" w:hAnsiTheme="majorBidi" w:cstheme="majorBidi"/>
          <w:sz w:val="24"/>
          <w:szCs w:val="24"/>
        </w:rPr>
        <w:tab/>
      </w:r>
      <w:r w:rsidR="00B12BC4">
        <w:rPr>
          <w:rFonts w:asciiTheme="majorBidi" w:hAnsiTheme="majorBidi" w:cstheme="majorBidi"/>
          <w:sz w:val="24"/>
          <w:szCs w:val="24"/>
        </w:rPr>
        <w:t>The m</w:t>
      </w:r>
      <w:r w:rsidR="00720470">
        <w:rPr>
          <w:rFonts w:asciiTheme="majorBidi" w:hAnsiTheme="majorBidi" w:cstheme="majorBidi"/>
          <w:sz w:val="24"/>
          <w:szCs w:val="24"/>
        </w:rPr>
        <w:t xml:space="preserve">etrics on </w:t>
      </w:r>
      <w:r w:rsidR="00720470" w:rsidRPr="00720470">
        <w:rPr>
          <w:rFonts w:asciiTheme="majorBidi" w:hAnsiTheme="majorBidi" w:cstheme="majorBidi"/>
          <w:sz w:val="24"/>
          <w:szCs w:val="24"/>
        </w:rPr>
        <w:t xml:space="preserve">Member Categorization </w:t>
      </w:r>
      <w:r w:rsidR="00B12BC4">
        <w:rPr>
          <w:rFonts w:asciiTheme="majorBidi" w:hAnsiTheme="majorBidi" w:cstheme="majorBidi"/>
          <w:sz w:val="24"/>
          <w:szCs w:val="24"/>
        </w:rPr>
        <w:t xml:space="preserve">were clarified: </w:t>
      </w:r>
      <w:r w:rsidR="00B12BC4" w:rsidRPr="00720470">
        <w:rPr>
          <w:rFonts w:asciiTheme="majorBidi" w:hAnsiTheme="majorBidi" w:cstheme="majorBidi"/>
          <w:sz w:val="24"/>
          <w:szCs w:val="24"/>
        </w:rPr>
        <w:t>MM21-30</w:t>
      </w:r>
      <w:r w:rsidR="00B12BC4">
        <w:rPr>
          <w:rFonts w:asciiTheme="majorBidi" w:hAnsiTheme="majorBidi" w:cstheme="majorBidi"/>
          <w:sz w:val="24"/>
          <w:szCs w:val="24"/>
        </w:rPr>
        <w:t xml:space="preserve"> to convey the top 10 names of the Sector Members or Member States etc that participated in a meeting; </w:t>
      </w:r>
      <w:r w:rsidR="00B12BC4" w:rsidRPr="00720470">
        <w:rPr>
          <w:rFonts w:asciiTheme="majorBidi" w:hAnsiTheme="majorBidi" w:cstheme="majorBidi"/>
          <w:sz w:val="24"/>
          <w:szCs w:val="24"/>
        </w:rPr>
        <w:t>MM31-40</w:t>
      </w:r>
      <w:r w:rsidR="00B12BC4">
        <w:rPr>
          <w:rFonts w:asciiTheme="majorBidi" w:hAnsiTheme="majorBidi" w:cstheme="majorBidi"/>
          <w:sz w:val="24"/>
          <w:szCs w:val="24"/>
        </w:rPr>
        <w:t xml:space="preserve"> to convey the top 10 names of the Sector Members or Member States etc that are editors.</w:t>
      </w:r>
    </w:p>
    <w:p w14:paraId="5037F8C1" w14:textId="746BD9EC" w:rsidR="00E00D12" w:rsidRDefault="00E00D12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5.6</w:t>
      </w:r>
      <w:r>
        <w:rPr>
          <w:rFonts w:asciiTheme="majorBidi" w:hAnsiTheme="majorBidi" w:cstheme="majorBidi"/>
          <w:sz w:val="24"/>
          <w:szCs w:val="24"/>
        </w:rPr>
        <w:tab/>
        <w:t>It was suggested to keep the document open and for TSB to continue the investigations.</w:t>
      </w:r>
    </w:p>
    <w:p w14:paraId="10A2CAA1" w14:textId="6C88B3E4" w:rsidR="006C1C3F" w:rsidRDefault="00E00D12" w:rsidP="001551D9">
      <w:pPr>
        <w:pStyle w:val="ListParagraph"/>
        <w:spacing w:before="40" w:after="40" w:line="240" w:lineRule="auto"/>
        <w:ind w:left="0" w:firstLine="34"/>
        <w:contextualSpacing w:val="0"/>
        <w:rPr>
          <w:rFonts w:asciiTheme="majorBidi" w:hAnsiTheme="majorBidi" w:cstheme="majorBidi"/>
          <w:sz w:val="24"/>
          <w:szCs w:val="24"/>
        </w:rPr>
      </w:pPr>
      <w:r w:rsidRPr="007C4983">
        <w:rPr>
          <w:rFonts w:asciiTheme="majorBidi" w:hAnsiTheme="majorBidi" w:cstheme="majorBidi"/>
          <w:sz w:val="24"/>
          <w:szCs w:val="24"/>
        </w:rPr>
        <w:t>4.1.</w:t>
      </w:r>
      <w:r w:rsidR="00E43380">
        <w:rPr>
          <w:rFonts w:asciiTheme="majorBidi" w:hAnsiTheme="majorBidi" w:cstheme="majorBidi"/>
          <w:sz w:val="24"/>
          <w:szCs w:val="24"/>
        </w:rPr>
        <w:t>5.7</w:t>
      </w:r>
      <w:r w:rsidRPr="007C4983">
        <w:rPr>
          <w:rFonts w:asciiTheme="majorBidi" w:hAnsiTheme="majorBidi" w:cstheme="majorBidi"/>
          <w:sz w:val="24"/>
          <w:szCs w:val="24"/>
        </w:rPr>
        <w:tab/>
      </w:r>
      <w:r w:rsidR="007C4983" w:rsidRPr="007C4983">
        <w:rPr>
          <w:rFonts w:asciiTheme="majorBidi" w:hAnsiTheme="majorBidi" w:cstheme="majorBidi"/>
          <w:sz w:val="24"/>
          <w:szCs w:val="24"/>
        </w:rPr>
        <w:t>The meeting concluded</w:t>
      </w:r>
      <w:r w:rsidR="00064D0E" w:rsidRPr="007C4983">
        <w:rPr>
          <w:rFonts w:asciiTheme="majorBidi" w:hAnsiTheme="majorBidi" w:cstheme="majorBidi"/>
          <w:sz w:val="24"/>
          <w:szCs w:val="24"/>
        </w:rPr>
        <w:t>:</w:t>
      </w:r>
    </w:p>
    <w:p w14:paraId="09B3326A" w14:textId="52AB4C81" w:rsidR="00E00D12" w:rsidRDefault="00A36851" w:rsidP="001551D9">
      <w:pPr>
        <w:pStyle w:val="ListParagraph"/>
        <w:numPr>
          <w:ilvl w:val="0"/>
          <w:numId w:val="24"/>
        </w:numPr>
        <w:spacing w:before="40" w:after="4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meeting thanked TSB for the investigations, </w:t>
      </w:r>
      <w:r w:rsidR="00437A2C">
        <w:rPr>
          <w:rFonts w:asciiTheme="majorBidi" w:hAnsiTheme="majorBidi" w:cstheme="majorBidi"/>
          <w:sz w:val="24"/>
          <w:szCs w:val="24"/>
        </w:rPr>
        <w:t>and took note of TD044. The meeting</w:t>
      </w:r>
      <w:r>
        <w:rPr>
          <w:rFonts w:asciiTheme="majorBidi" w:hAnsiTheme="majorBidi" w:cstheme="majorBidi"/>
          <w:sz w:val="24"/>
          <w:szCs w:val="24"/>
        </w:rPr>
        <w:t xml:space="preserve"> asked TSB to continue the investigations </w:t>
      </w:r>
      <w:r w:rsidR="0038236E">
        <w:rPr>
          <w:rFonts w:asciiTheme="majorBidi" w:hAnsiTheme="majorBidi" w:cstheme="majorBidi"/>
          <w:sz w:val="24"/>
          <w:szCs w:val="24"/>
        </w:rPr>
        <w:t xml:space="preserve">on feasibility of the metrics, and towards implementation, </w:t>
      </w:r>
      <w:r>
        <w:rPr>
          <w:rFonts w:asciiTheme="majorBidi" w:hAnsiTheme="majorBidi" w:cstheme="majorBidi"/>
          <w:sz w:val="24"/>
          <w:szCs w:val="24"/>
        </w:rPr>
        <w:t xml:space="preserve">and to present its findings </w:t>
      </w:r>
      <w:r w:rsidR="0038236E">
        <w:rPr>
          <w:rFonts w:asciiTheme="majorBidi" w:hAnsiTheme="majorBidi" w:cstheme="majorBidi"/>
          <w:sz w:val="24"/>
          <w:szCs w:val="24"/>
        </w:rPr>
        <w:t xml:space="preserve">and feedback </w:t>
      </w:r>
      <w:r>
        <w:rPr>
          <w:rFonts w:asciiTheme="majorBidi" w:hAnsiTheme="majorBidi" w:cstheme="majorBidi"/>
          <w:sz w:val="24"/>
          <w:szCs w:val="24"/>
        </w:rPr>
        <w:t>at the next e-meeting.</w:t>
      </w:r>
    </w:p>
    <w:p w14:paraId="1C7952C6" w14:textId="74F217D0" w:rsidR="00A36851" w:rsidRDefault="00C2105E" w:rsidP="001551D9">
      <w:pPr>
        <w:pStyle w:val="ListParagraph"/>
        <w:numPr>
          <w:ilvl w:val="0"/>
          <w:numId w:val="24"/>
        </w:numPr>
        <w:spacing w:before="40" w:after="4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g</w:t>
      </w:r>
      <w:r w:rsidR="00AA0BE0">
        <w:rPr>
          <w:rFonts w:asciiTheme="majorBidi" w:hAnsiTheme="majorBidi" w:cstheme="majorBidi"/>
          <w:sz w:val="24"/>
          <w:szCs w:val="24"/>
        </w:rPr>
        <w:t>roup invites more contributions</w:t>
      </w:r>
      <w:r w:rsidR="00AA0BE0">
        <w:rPr>
          <w:rFonts w:asciiTheme="majorBidi" w:hAnsiTheme="majorBidi" w:cstheme="majorBidi"/>
          <w:sz w:val="24"/>
          <w:szCs w:val="24"/>
        </w:rPr>
        <w:br/>
        <w:t xml:space="preserve">a) </w:t>
      </w:r>
      <w:r>
        <w:rPr>
          <w:rFonts w:asciiTheme="majorBidi" w:hAnsiTheme="majorBidi" w:cstheme="majorBidi"/>
          <w:sz w:val="24"/>
          <w:szCs w:val="24"/>
        </w:rPr>
        <w:t>on the prioritization</w:t>
      </w:r>
      <w:r w:rsidR="00587750">
        <w:rPr>
          <w:rFonts w:asciiTheme="majorBidi" w:hAnsiTheme="majorBidi" w:cstheme="majorBidi"/>
          <w:sz w:val="24"/>
          <w:szCs w:val="24"/>
        </w:rPr>
        <w:t xml:space="preserve"> of metrics</w:t>
      </w:r>
      <w:r w:rsidR="00AA0BE0">
        <w:rPr>
          <w:rFonts w:asciiTheme="majorBidi" w:hAnsiTheme="majorBidi" w:cstheme="majorBidi"/>
          <w:sz w:val="24"/>
          <w:szCs w:val="24"/>
        </w:rPr>
        <w:t xml:space="preserve"> (such as to reduce the number of metrics to implement)</w:t>
      </w:r>
      <w:r w:rsidR="00587750">
        <w:rPr>
          <w:rFonts w:asciiTheme="majorBidi" w:hAnsiTheme="majorBidi" w:cstheme="majorBidi"/>
          <w:sz w:val="24"/>
          <w:szCs w:val="24"/>
        </w:rPr>
        <w:t xml:space="preserve">; </w:t>
      </w:r>
      <w:r w:rsidR="00AA0BE0">
        <w:rPr>
          <w:rFonts w:asciiTheme="majorBidi" w:hAnsiTheme="majorBidi" w:cstheme="majorBidi"/>
          <w:sz w:val="24"/>
          <w:szCs w:val="24"/>
        </w:rPr>
        <w:br/>
        <w:t xml:space="preserve">b) </w:t>
      </w:r>
      <w:r w:rsidR="00587750">
        <w:rPr>
          <w:rFonts w:asciiTheme="majorBidi" w:hAnsiTheme="majorBidi" w:cstheme="majorBidi"/>
          <w:sz w:val="24"/>
          <w:szCs w:val="24"/>
        </w:rPr>
        <w:t>on ideas how metrics could be implemen</w:t>
      </w:r>
      <w:r w:rsidR="00AA0BE0">
        <w:rPr>
          <w:rFonts w:asciiTheme="majorBidi" w:hAnsiTheme="majorBidi" w:cstheme="majorBidi"/>
          <w:sz w:val="24"/>
          <w:szCs w:val="24"/>
        </w:rPr>
        <w:t>ted</w:t>
      </w:r>
      <w:r w:rsidR="004D4D9B">
        <w:rPr>
          <w:rFonts w:asciiTheme="majorBidi" w:hAnsiTheme="majorBidi" w:cstheme="majorBidi"/>
          <w:sz w:val="24"/>
          <w:szCs w:val="24"/>
        </w:rPr>
        <w:t>;</w:t>
      </w:r>
      <w:r w:rsidR="00AA0BE0">
        <w:rPr>
          <w:rFonts w:asciiTheme="majorBidi" w:hAnsiTheme="majorBidi" w:cstheme="majorBidi"/>
          <w:sz w:val="24"/>
          <w:szCs w:val="24"/>
        </w:rPr>
        <w:br/>
        <w:t xml:space="preserve">c) </w:t>
      </w:r>
      <w:r w:rsidR="0078460E">
        <w:rPr>
          <w:rFonts w:asciiTheme="majorBidi" w:hAnsiTheme="majorBidi" w:cstheme="majorBidi"/>
          <w:sz w:val="24"/>
          <w:szCs w:val="24"/>
        </w:rPr>
        <w:t>or how to make metrics feasibly implementable.</w:t>
      </w:r>
    </w:p>
    <w:p w14:paraId="0FB6077C" w14:textId="433A93BF" w:rsidR="00210658" w:rsidRPr="007C4983" w:rsidRDefault="00CF0089" w:rsidP="00777302">
      <w:pPr>
        <w:pStyle w:val="ListParagraph"/>
        <w:numPr>
          <w:ilvl w:val="0"/>
          <w:numId w:val="24"/>
        </w:numPr>
        <w:spacing w:before="40" w:after="4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Off-line </w:t>
      </w:r>
      <w:r w:rsidR="00D72FEE">
        <w:rPr>
          <w:rFonts w:asciiTheme="majorBidi" w:hAnsiTheme="majorBidi" w:cstheme="majorBidi"/>
          <w:sz w:val="24"/>
          <w:szCs w:val="24"/>
        </w:rPr>
        <w:t>discussion</w:t>
      </w:r>
      <w:r w:rsidR="00AA4BAB">
        <w:rPr>
          <w:rFonts w:asciiTheme="majorBidi" w:hAnsiTheme="majorBidi" w:cstheme="majorBidi"/>
          <w:sz w:val="24"/>
          <w:szCs w:val="24"/>
        </w:rPr>
        <w:t>s</w:t>
      </w:r>
      <w:r w:rsidR="00D72FEE">
        <w:rPr>
          <w:rFonts w:asciiTheme="majorBidi" w:hAnsiTheme="majorBidi" w:cstheme="majorBidi"/>
          <w:sz w:val="24"/>
          <w:szCs w:val="24"/>
        </w:rPr>
        <w:t xml:space="preserve"> should be conducted</w:t>
      </w:r>
      <w:r w:rsidR="00AA0BE0">
        <w:rPr>
          <w:rFonts w:asciiTheme="majorBidi" w:hAnsiTheme="majorBidi" w:cstheme="majorBidi"/>
          <w:sz w:val="24"/>
          <w:szCs w:val="24"/>
        </w:rPr>
        <w:br/>
        <w:t>a) on the metrics on patents;</w:t>
      </w:r>
      <w:r w:rsidR="00AA0BE0">
        <w:rPr>
          <w:rFonts w:asciiTheme="majorBidi" w:hAnsiTheme="majorBidi" w:cstheme="majorBidi"/>
          <w:sz w:val="24"/>
          <w:szCs w:val="24"/>
        </w:rPr>
        <w:br/>
        <w:t xml:space="preserve">b) </w:t>
      </w:r>
      <w:r w:rsidR="00D72FEE">
        <w:rPr>
          <w:rFonts w:asciiTheme="majorBidi" w:hAnsiTheme="majorBidi" w:cstheme="majorBidi"/>
          <w:sz w:val="24"/>
          <w:szCs w:val="24"/>
        </w:rPr>
        <w:t>on purpose</w:t>
      </w:r>
      <w:r w:rsidR="00132C85">
        <w:rPr>
          <w:rFonts w:asciiTheme="majorBidi" w:hAnsiTheme="majorBidi" w:cstheme="majorBidi"/>
          <w:sz w:val="24"/>
          <w:szCs w:val="24"/>
        </w:rPr>
        <w:t>, objectives</w:t>
      </w:r>
      <w:r w:rsidR="00D72FEE">
        <w:rPr>
          <w:rFonts w:asciiTheme="majorBidi" w:hAnsiTheme="majorBidi" w:cstheme="majorBidi"/>
          <w:sz w:val="24"/>
          <w:szCs w:val="24"/>
        </w:rPr>
        <w:t xml:space="preserve"> of the metrics</w:t>
      </w:r>
      <w:r w:rsidR="00AA0BE0">
        <w:rPr>
          <w:rFonts w:asciiTheme="majorBidi" w:hAnsiTheme="majorBidi" w:cstheme="majorBidi"/>
          <w:sz w:val="24"/>
          <w:szCs w:val="24"/>
        </w:rPr>
        <w:t>;</w:t>
      </w:r>
      <w:r w:rsidR="00AA0BE0">
        <w:rPr>
          <w:rFonts w:asciiTheme="majorBidi" w:hAnsiTheme="majorBidi" w:cstheme="majorBidi"/>
          <w:sz w:val="24"/>
          <w:szCs w:val="24"/>
        </w:rPr>
        <w:br/>
        <w:t>c) on how to report on the metrics;</w:t>
      </w:r>
      <w:r w:rsidR="00AA0BE0">
        <w:rPr>
          <w:rFonts w:asciiTheme="majorBidi" w:hAnsiTheme="majorBidi" w:cstheme="majorBidi"/>
          <w:sz w:val="24"/>
          <w:szCs w:val="24"/>
        </w:rPr>
        <w:br/>
        <w:t xml:space="preserve">d) </w:t>
      </w:r>
      <w:r w:rsidR="00777302" w:rsidRPr="00777302">
        <w:rPr>
          <w:rFonts w:asciiTheme="majorBidi" w:hAnsiTheme="majorBidi" w:cstheme="majorBidi"/>
          <w:sz w:val="24"/>
          <w:szCs w:val="24"/>
        </w:rPr>
        <w:t>and on introduction of additional procedures to collect information on participants at the meetings of Rapporteur Groups or Questions</w:t>
      </w:r>
      <w:r w:rsidR="00AA0BE0">
        <w:rPr>
          <w:rFonts w:asciiTheme="majorBidi" w:hAnsiTheme="majorBidi" w:cstheme="majorBidi"/>
          <w:sz w:val="24"/>
          <w:szCs w:val="24"/>
        </w:rPr>
        <w:t>.</w:t>
      </w:r>
    </w:p>
    <w:p w14:paraId="4EB6C274" w14:textId="10D6D46E" w:rsidR="00C17184" w:rsidRPr="007C4983" w:rsidRDefault="00FE04DA" w:rsidP="001551D9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67345F" w:rsidRPr="007C4983">
        <w:rPr>
          <w:rFonts w:asciiTheme="majorBidi" w:hAnsiTheme="majorBidi" w:cstheme="majorBidi"/>
          <w:b/>
          <w:sz w:val="24"/>
          <w:szCs w:val="24"/>
        </w:rPr>
        <w:t>.2</w:t>
      </w:r>
      <w:r w:rsidR="00D47650" w:rsidRPr="007C4983">
        <w:rPr>
          <w:rFonts w:asciiTheme="majorBidi" w:hAnsiTheme="majorBidi" w:cstheme="majorBidi"/>
          <w:b/>
          <w:sz w:val="24"/>
          <w:szCs w:val="24"/>
        </w:rPr>
        <w:tab/>
      </w:r>
      <w:r w:rsidR="005F7F98" w:rsidRPr="007C4983">
        <w:rPr>
          <w:rFonts w:asciiTheme="majorBidi" w:hAnsiTheme="majorBidi" w:cstheme="majorBidi"/>
          <w:b/>
          <w:sz w:val="24"/>
          <w:szCs w:val="24"/>
        </w:rPr>
        <w:t>Strategic standardization functions/entities</w:t>
      </w:r>
    </w:p>
    <w:p w14:paraId="50558773" w14:textId="4B4945AF" w:rsidR="004D1454" w:rsidRPr="004D1454" w:rsidRDefault="00FE04DA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E41595" w:rsidRPr="007C4983">
        <w:rPr>
          <w:rFonts w:asciiTheme="majorBidi" w:hAnsiTheme="majorBidi" w:cstheme="majorBidi"/>
          <w:sz w:val="24"/>
          <w:szCs w:val="24"/>
        </w:rPr>
        <w:t>.2.1</w:t>
      </w:r>
      <w:r w:rsidR="00DC53D1" w:rsidRPr="007C4983">
        <w:rPr>
          <w:rFonts w:asciiTheme="majorBidi" w:hAnsiTheme="majorBidi" w:cstheme="majorBidi"/>
          <w:sz w:val="24"/>
          <w:szCs w:val="24"/>
        </w:rPr>
        <w:tab/>
      </w:r>
      <w:r w:rsidR="007C4983">
        <w:rPr>
          <w:rFonts w:asciiTheme="majorBidi" w:hAnsiTheme="majorBidi" w:cstheme="majorBidi"/>
          <w:sz w:val="24"/>
          <w:szCs w:val="24"/>
        </w:rPr>
        <w:t xml:space="preserve">Mr Wu Tong, </w:t>
      </w:r>
      <w:r w:rsidR="007C4983" w:rsidRPr="00621CA7">
        <w:rPr>
          <w:rFonts w:asciiTheme="majorBidi" w:hAnsiTheme="majorBidi" w:cstheme="majorBidi"/>
          <w:sz w:val="24"/>
          <w:szCs w:val="24"/>
        </w:rPr>
        <w:t>China Telecom</w:t>
      </w:r>
      <w:r w:rsidR="007C4983"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23" w:history="1">
        <w:r w:rsidR="007C4983" w:rsidRPr="000B5C69">
          <w:rPr>
            <w:rStyle w:val="Hyperlink"/>
            <w:rFonts w:ascii="Times New Roman" w:hAnsi="Times New Roman" w:cs="Times New Roman"/>
            <w:sz w:val="24"/>
            <w:szCs w:val="24"/>
          </w:rPr>
          <w:t>C021-R1</w:t>
        </w:r>
      </w:hyperlink>
      <w:r w:rsidR="007C4983">
        <w:rPr>
          <w:rFonts w:asciiTheme="majorBidi" w:hAnsiTheme="majorBidi" w:cstheme="majorBidi"/>
          <w:sz w:val="24"/>
          <w:szCs w:val="24"/>
        </w:rPr>
        <w:t xml:space="preserve"> </w:t>
      </w:r>
      <w:r w:rsidR="007C4983" w:rsidRPr="007C4983">
        <w:rPr>
          <w:rFonts w:asciiTheme="majorBidi" w:hAnsiTheme="majorBidi" w:cstheme="majorBidi"/>
          <w:sz w:val="24"/>
          <w:szCs w:val="24"/>
        </w:rPr>
        <w:t>“Guidelines and Methodologies experience in ITU-T SG13 to support “Architecture Standardization: Design Principles and Best Practices”</w:t>
      </w:r>
      <w:r w:rsidR="007C4983">
        <w:rPr>
          <w:rFonts w:asciiTheme="majorBidi" w:hAnsiTheme="majorBidi" w:cstheme="majorBidi"/>
          <w:sz w:val="24"/>
          <w:szCs w:val="24"/>
        </w:rPr>
        <w:t xml:space="preserve">, which </w:t>
      </w:r>
      <w:r w:rsidR="006B03C7">
        <w:rPr>
          <w:rFonts w:asciiTheme="majorBidi" w:hAnsiTheme="majorBidi" w:cstheme="majorBidi"/>
          <w:sz w:val="24"/>
          <w:szCs w:val="24"/>
        </w:rPr>
        <w:t xml:space="preserve">supports </w:t>
      </w:r>
      <w:r w:rsidR="006B03C7" w:rsidRPr="006B03C7">
        <w:rPr>
          <w:rFonts w:asciiTheme="majorBidi" w:hAnsiTheme="majorBidi" w:cstheme="majorBidi"/>
          <w:sz w:val="24"/>
          <w:szCs w:val="24"/>
        </w:rPr>
        <w:t>SG17-C593</w:t>
      </w:r>
      <w:r w:rsidR="006B03C7">
        <w:rPr>
          <w:rFonts w:asciiTheme="majorBidi" w:hAnsiTheme="majorBidi" w:cstheme="majorBidi"/>
          <w:sz w:val="24"/>
          <w:szCs w:val="24"/>
        </w:rPr>
        <w:t xml:space="preserve">, and </w:t>
      </w:r>
      <w:r w:rsidR="007C4983">
        <w:rPr>
          <w:rFonts w:asciiTheme="majorBidi" w:hAnsiTheme="majorBidi" w:cstheme="majorBidi"/>
          <w:sz w:val="24"/>
          <w:szCs w:val="24"/>
        </w:rPr>
        <w:t xml:space="preserve">informs on a SG13 </w:t>
      </w:r>
      <w:r w:rsidR="007C4983" w:rsidRPr="007C4983">
        <w:rPr>
          <w:rFonts w:asciiTheme="majorBidi" w:hAnsiTheme="majorBidi" w:cstheme="majorBidi"/>
          <w:sz w:val="24"/>
          <w:szCs w:val="24"/>
        </w:rPr>
        <w:t>supplement titled “Guidelines and Methodologies for Developing Technical Recommendations”</w:t>
      </w:r>
      <w:r w:rsidR="007C4983" w:rsidRPr="007C4983">
        <w:rPr>
          <w:rFonts w:asciiTheme="majorBidi" w:hAnsiTheme="majorBidi" w:cstheme="majorBidi" w:hint="eastAsia"/>
          <w:sz w:val="24"/>
          <w:szCs w:val="24"/>
        </w:rPr>
        <w:t>,</w:t>
      </w:r>
      <w:r w:rsidR="007C4983" w:rsidRPr="007C4983">
        <w:rPr>
          <w:rFonts w:asciiTheme="majorBidi" w:hAnsiTheme="majorBidi" w:cstheme="majorBidi"/>
          <w:sz w:val="24"/>
          <w:szCs w:val="24"/>
        </w:rPr>
        <w:t xml:space="preserve"> which has set up rules for the uniform, efficient preparation of Technical Recommendations </w:t>
      </w:r>
      <w:r w:rsidR="007C4983" w:rsidRPr="007C4983">
        <w:rPr>
          <w:rFonts w:asciiTheme="majorBidi" w:hAnsiTheme="majorBidi" w:cstheme="majorBidi" w:hint="eastAsia"/>
          <w:sz w:val="24"/>
          <w:szCs w:val="24"/>
        </w:rPr>
        <w:t xml:space="preserve">based on lots of </w:t>
      </w:r>
      <w:r w:rsidR="007C4983" w:rsidRPr="007C4983">
        <w:rPr>
          <w:rFonts w:asciiTheme="majorBidi" w:hAnsiTheme="majorBidi" w:cstheme="majorBidi"/>
          <w:sz w:val="24"/>
          <w:szCs w:val="24"/>
        </w:rPr>
        <w:t>research</w:t>
      </w:r>
      <w:r w:rsidR="007C4983" w:rsidRPr="007C4983">
        <w:rPr>
          <w:rFonts w:asciiTheme="majorBidi" w:hAnsiTheme="majorBidi" w:cstheme="majorBidi" w:hint="eastAsia"/>
          <w:sz w:val="24"/>
          <w:szCs w:val="24"/>
        </w:rPr>
        <w:t xml:space="preserve"> outcomes and experience in</w:t>
      </w:r>
      <w:r w:rsidR="007C4983" w:rsidRPr="007C4983">
        <w:rPr>
          <w:rFonts w:asciiTheme="majorBidi" w:hAnsiTheme="majorBidi" w:cstheme="majorBidi"/>
          <w:sz w:val="24"/>
          <w:szCs w:val="24"/>
        </w:rPr>
        <w:t xml:space="preserve"> </w:t>
      </w:r>
      <w:r w:rsidR="007C4983" w:rsidRPr="007C4983">
        <w:rPr>
          <w:rFonts w:asciiTheme="majorBidi" w:hAnsiTheme="majorBidi" w:cstheme="majorBidi" w:hint="eastAsia"/>
          <w:sz w:val="24"/>
          <w:szCs w:val="24"/>
        </w:rPr>
        <w:t xml:space="preserve">ITU-T </w:t>
      </w:r>
      <w:r w:rsidR="007C4983" w:rsidRPr="007C4983">
        <w:rPr>
          <w:rFonts w:asciiTheme="majorBidi" w:hAnsiTheme="majorBidi" w:cstheme="majorBidi"/>
          <w:sz w:val="24"/>
          <w:szCs w:val="24"/>
        </w:rPr>
        <w:t>SG13.</w:t>
      </w:r>
      <w:r w:rsidR="004D1454">
        <w:rPr>
          <w:rFonts w:asciiTheme="majorBidi" w:hAnsiTheme="majorBidi" w:cstheme="majorBidi"/>
          <w:sz w:val="24"/>
          <w:szCs w:val="24"/>
        </w:rPr>
        <w:t xml:space="preserve"> It is suggested that </w:t>
      </w:r>
      <w:r w:rsidR="004D1454" w:rsidRPr="004D1454">
        <w:rPr>
          <w:rFonts w:asciiTheme="majorBidi" w:hAnsiTheme="majorBidi" w:cstheme="majorBidi"/>
          <w:sz w:val="24"/>
          <w:szCs w:val="24"/>
        </w:rPr>
        <w:t xml:space="preserve">future architectural design principles </w:t>
      </w:r>
      <w:r w:rsidR="004D1454" w:rsidRPr="004D1454">
        <w:rPr>
          <w:rFonts w:asciiTheme="majorBidi" w:hAnsiTheme="majorBidi" w:cstheme="majorBidi" w:hint="eastAsia"/>
          <w:sz w:val="24"/>
          <w:szCs w:val="24"/>
        </w:rPr>
        <w:t xml:space="preserve">can be developed based on the outcome of </w:t>
      </w:r>
      <w:r w:rsidR="004D1454" w:rsidRPr="004D1454">
        <w:rPr>
          <w:rFonts w:asciiTheme="majorBidi" w:hAnsiTheme="majorBidi" w:cstheme="majorBidi"/>
          <w:sz w:val="24"/>
          <w:szCs w:val="24"/>
        </w:rPr>
        <w:t>this</w:t>
      </w:r>
      <w:r w:rsidR="004D1454" w:rsidRPr="004D1454">
        <w:rPr>
          <w:rFonts w:asciiTheme="majorBidi" w:hAnsiTheme="majorBidi" w:cstheme="majorBidi" w:hint="eastAsia"/>
          <w:sz w:val="24"/>
          <w:szCs w:val="24"/>
        </w:rPr>
        <w:t xml:space="preserve"> </w:t>
      </w:r>
      <w:r w:rsidR="004D1454" w:rsidRPr="004D1454">
        <w:rPr>
          <w:rFonts w:asciiTheme="majorBidi" w:hAnsiTheme="majorBidi" w:cstheme="majorBidi"/>
          <w:sz w:val="24"/>
          <w:szCs w:val="24"/>
        </w:rPr>
        <w:t>Supplement, especially on how to factorize potential common texts and templates in order to accelerate the implementation of different types of technical standards in different fields</w:t>
      </w:r>
      <w:r w:rsidR="004D1454" w:rsidRPr="004D1454">
        <w:rPr>
          <w:rFonts w:asciiTheme="majorBidi" w:hAnsiTheme="majorBidi" w:cstheme="majorBidi" w:hint="eastAsia"/>
          <w:sz w:val="24"/>
          <w:szCs w:val="24"/>
        </w:rPr>
        <w:t xml:space="preserve">, thus avoiding </w:t>
      </w:r>
      <w:r w:rsidR="004D1454" w:rsidRPr="004D1454">
        <w:rPr>
          <w:rFonts w:asciiTheme="majorBidi" w:hAnsiTheme="majorBidi" w:cstheme="majorBidi"/>
          <w:sz w:val="24"/>
          <w:szCs w:val="24"/>
        </w:rPr>
        <w:t>duplication of work</w:t>
      </w:r>
      <w:r w:rsidR="004D1454" w:rsidRPr="004D1454">
        <w:rPr>
          <w:rFonts w:asciiTheme="majorBidi" w:hAnsiTheme="majorBidi" w:cstheme="majorBidi" w:hint="eastAsia"/>
          <w:sz w:val="24"/>
          <w:szCs w:val="24"/>
        </w:rPr>
        <w:t xml:space="preserve"> and improv</w:t>
      </w:r>
      <w:r w:rsidR="004D1454" w:rsidRPr="004D1454">
        <w:rPr>
          <w:rFonts w:asciiTheme="majorBidi" w:hAnsiTheme="majorBidi" w:cstheme="majorBidi"/>
          <w:sz w:val="24"/>
          <w:szCs w:val="24"/>
        </w:rPr>
        <w:t>ing</w:t>
      </w:r>
      <w:r w:rsidR="004D1454" w:rsidRPr="004D1454">
        <w:rPr>
          <w:rFonts w:asciiTheme="majorBidi" w:hAnsiTheme="majorBidi" w:cstheme="majorBidi" w:hint="eastAsia"/>
          <w:sz w:val="24"/>
          <w:szCs w:val="24"/>
        </w:rPr>
        <w:t xml:space="preserve"> efficiency</w:t>
      </w:r>
      <w:r w:rsidR="004D1454" w:rsidRPr="004D1454">
        <w:rPr>
          <w:rFonts w:asciiTheme="majorBidi" w:hAnsiTheme="majorBidi" w:cstheme="majorBidi"/>
          <w:sz w:val="24"/>
          <w:szCs w:val="24"/>
        </w:rPr>
        <w:t>.</w:t>
      </w:r>
    </w:p>
    <w:p w14:paraId="654EF0B1" w14:textId="485F34B6" w:rsidR="007C4983" w:rsidRDefault="00FE04DA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3F5B13">
        <w:rPr>
          <w:rFonts w:asciiTheme="majorBidi" w:hAnsiTheme="majorBidi" w:cstheme="majorBidi"/>
          <w:sz w:val="24"/>
          <w:szCs w:val="24"/>
        </w:rPr>
        <w:t>.2.</w:t>
      </w:r>
      <w:r w:rsidR="00E43380">
        <w:rPr>
          <w:rFonts w:asciiTheme="majorBidi" w:hAnsiTheme="majorBidi" w:cstheme="majorBidi"/>
          <w:sz w:val="24"/>
          <w:szCs w:val="24"/>
        </w:rPr>
        <w:t>1.</w:t>
      </w:r>
      <w:r w:rsidR="005E184E">
        <w:rPr>
          <w:rFonts w:asciiTheme="majorBidi" w:hAnsiTheme="majorBidi" w:cstheme="majorBidi"/>
          <w:sz w:val="24"/>
          <w:szCs w:val="24"/>
        </w:rPr>
        <w:t>1</w:t>
      </w:r>
      <w:r w:rsidR="003F5B13">
        <w:rPr>
          <w:rFonts w:asciiTheme="majorBidi" w:hAnsiTheme="majorBidi" w:cstheme="majorBidi"/>
          <w:sz w:val="24"/>
          <w:szCs w:val="24"/>
        </w:rPr>
        <w:tab/>
      </w:r>
      <w:r w:rsidR="002A1A23">
        <w:rPr>
          <w:rFonts w:asciiTheme="majorBidi" w:hAnsiTheme="majorBidi" w:cstheme="majorBidi"/>
          <w:sz w:val="24"/>
          <w:szCs w:val="24"/>
        </w:rPr>
        <w:t xml:space="preserve">Mr Arnaud Taddei, Broadcom and WP3/17 Chairman gave feedback. He considered the SG13 Supplement having a good intention. He informed that SG17 created a new work item in the context of C593. He saw a need for a collaboration mechanism with other study groups. He </w:t>
      </w:r>
      <w:r w:rsidR="00AA7F77">
        <w:rPr>
          <w:rFonts w:asciiTheme="majorBidi" w:hAnsiTheme="majorBidi" w:cstheme="majorBidi"/>
          <w:sz w:val="24"/>
          <w:szCs w:val="24"/>
        </w:rPr>
        <w:t xml:space="preserve">informed on his </w:t>
      </w:r>
      <w:r w:rsidR="002A1A23">
        <w:rPr>
          <w:rFonts w:asciiTheme="majorBidi" w:hAnsiTheme="majorBidi" w:cstheme="majorBidi"/>
          <w:sz w:val="24"/>
          <w:szCs w:val="24"/>
        </w:rPr>
        <w:t>started consultations with the SG13 Chairman, and the idea of the Architectural Advisory Board (AAB) was found of common interest.</w:t>
      </w:r>
    </w:p>
    <w:p w14:paraId="0DEC8764" w14:textId="3B3AF8E9" w:rsidR="00BC7322" w:rsidRDefault="00FE04DA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 w:rsidR="002A1A23">
        <w:rPr>
          <w:rFonts w:asciiTheme="majorBidi" w:hAnsiTheme="majorBidi" w:cstheme="majorBidi"/>
          <w:sz w:val="24"/>
          <w:szCs w:val="24"/>
        </w:rPr>
        <w:t>.2.</w:t>
      </w:r>
      <w:r w:rsidR="00E43380">
        <w:rPr>
          <w:rFonts w:asciiTheme="majorBidi" w:hAnsiTheme="majorBidi" w:cstheme="majorBidi"/>
          <w:sz w:val="24"/>
          <w:szCs w:val="24"/>
        </w:rPr>
        <w:t>1.</w:t>
      </w:r>
      <w:r w:rsidR="005E184E">
        <w:rPr>
          <w:rFonts w:asciiTheme="majorBidi" w:hAnsiTheme="majorBidi" w:cstheme="majorBidi"/>
          <w:sz w:val="24"/>
          <w:szCs w:val="24"/>
        </w:rPr>
        <w:t>2</w:t>
      </w:r>
      <w:r w:rsidR="002A1A23">
        <w:rPr>
          <w:rFonts w:asciiTheme="majorBidi" w:hAnsiTheme="majorBidi" w:cstheme="majorBidi"/>
          <w:sz w:val="24"/>
          <w:szCs w:val="24"/>
        </w:rPr>
        <w:tab/>
      </w:r>
      <w:r w:rsidR="00BC7322">
        <w:rPr>
          <w:rFonts w:asciiTheme="majorBidi" w:hAnsiTheme="majorBidi" w:cstheme="majorBidi"/>
          <w:sz w:val="24"/>
          <w:szCs w:val="24"/>
        </w:rPr>
        <w:t>The meeting</w:t>
      </w:r>
    </w:p>
    <w:p w14:paraId="68BDF45E" w14:textId="7FBAFC68" w:rsidR="002A1A23" w:rsidRDefault="00BC7322" w:rsidP="001551D9">
      <w:pPr>
        <w:spacing w:before="120" w:after="120" w:line="240" w:lineRule="auto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invited China Telecom and Broadcom to continue their off-line discussions and to provide feedback on their results to the next e-meeting;</w:t>
      </w:r>
    </w:p>
    <w:p w14:paraId="43720D74" w14:textId="63D98A1C" w:rsidR="00BC7322" w:rsidRDefault="00BC7322" w:rsidP="001551D9">
      <w:pPr>
        <w:spacing w:before="120" w:after="120" w:line="240" w:lineRule="auto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b) </w:t>
      </w:r>
      <w:r w:rsidR="00C730B4">
        <w:rPr>
          <w:rFonts w:asciiTheme="majorBidi" w:hAnsiTheme="majorBidi" w:cstheme="majorBidi"/>
          <w:sz w:val="24"/>
          <w:szCs w:val="24"/>
        </w:rPr>
        <w:t xml:space="preserve">invited </w:t>
      </w:r>
      <w:r>
        <w:rPr>
          <w:rFonts w:asciiTheme="majorBidi" w:hAnsiTheme="majorBidi" w:cstheme="majorBidi"/>
          <w:sz w:val="24"/>
          <w:szCs w:val="24"/>
        </w:rPr>
        <w:t xml:space="preserve">Mr Arnaud Taddei to continue </w:t>
      </w:r>
      <w:r w:rsidR="00C730B4">
        <w:rPr>
          <w:rFonts w:asciiTheme="majorBidi" w:hAnsiTheme="majorBidi" w:cstheme="majorBidi"/>
          <w:sz w:val="24"/>
          <w:szCs w:val="24"/>
        </w:rPr>
        <w:t>working on the AAB proposal;</w:t>
      </w:r>
    </w:p>
    <w:p w14:paraId="087BC340" w14:textId="62928475" w:rsidR="007C4983" w:rsidRPr="00B960A9" w:rsidRDefault="00BC7322" w:rsidP="001551D9">
      <w:pPr>
        <w:spacing w:before="120" w:after="120" w:line="240" w:lineRule="auto"/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solicits contributions on the concept of AAB.</w:t>
      </w:r>
    </w:p>
    <w:p w14:paraId="27083540" w14:textId="6D1606DF" w:rsidR="00972D44" w:rsidRPr="00B960A9" w:rsidRDefault="00FE04DA" w:rsidP="001551D9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5</w:t>
      </w:r>
      <w:r w:rsidR="00515DA8" w:rsidRPr="00B960A9">
        <w:rPr>
          <w:rFonts w:asciiTheme="majorBidi" w:hAnsiTheme="majorBidi" w:cstheme="majorBidi"/>
          <w:b/>
          <w:sz w:val="24"/>
          <w:szCs w:val="24"/>
        </w:rPr>
        <w:tab/>
      </w:r>
      <w:r w:rsidR="004629FB" w:rsidRPr="00B960A9">
        <w:rPr>
          <w:rFonts w:asciiTheme="majorBidi" w:hAnsiTheme="majorBidi" w:cstheme="majorBidi"/>
          <w:b/>
          <w:sz w:val="24"/>
          <w:szCs w:val="24"/>
        </w:rPr>
        <w:t>Sustainable Development Goals (SGDs)</w:t>
      </w:r>
    </w:p>
    <w:p w14:paraId="00197AF1" w14:textId="655EC5E4" w:rsidR="00515DA8" w:rsidRPr="005B3A79" w:rsidRDefault="00FE04DA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629FB" w:rsidRPr="0034142A">
        <w:rPr>
          <w:rFonts w:ascii="Times New Roman" w:hAnsi="Times New Roman" w:cs="Times New Roman"/>
          <w:sz w:val="24"/>
          <w:szCs w:val="24"/>
        </w:rPr>
        <w:t>.1</w:t>
      </w:r>
      <w:r w:rsidR="00515DA8" w:rsidRPr="0034142A">
        <w:rPr>
          <w:rFonts w:ascii="Times New Roman" w:hAnsi="Times New Roman" w:cs="Times New Roman"/>
          <w:sz w:val="24"/>
          <w:szCs w:val="24"/>
        </w:rPr>
        <w:tab/>
        <w:t xml:space="preserve">Mr </w:t>
      </w:r>
      <w:r w:rsidR="004629FB" w:rsidRPr="0034142A">
        <w:rPr>
          <w:rFonts w:ascii="Times New Roman" w:hAnsi="Times New Roman" w:cs="Times New Roman"/>
          <w:sz w:val="24"/>
          <w:szCs w:val="24"/>
        </w:rPr>
        <w:t>Shiger</w:t>
      </w:r>
      <w:r w:rsidR="00732A57" w:rsidRPr="0034142A">
        <w:rPr>
          <w:rFonts w:ascii="Times New Roman" w:hAnsi="Times New Roman" w:cs="Times New Roman"/>
          <w:sz w:val="24"/>
          <w:szCs w:val="24"/>
        </w:rPr>
        <w:t>u</w:t>
      </w:r>
      <w:r w:rsidR="004629FB" w:rsidRPr="0034142A">
        <w:rPr>
          <w:rFonts w:ascii="Times New Roman" w:hAnsi="Times New Roman" w:cs="Times New Roman"/>
          <w:sz w:val="24"/>
          <w:szCs w:val="24"/>
        </w:rPr>
        <w:t xml:space="preserve"> Miyake, </w:t>
      </w:r>
      <w:r w:rsidR="0034142A" w:rsidRPr="0034142A">
        <w:rPr>
          <w:rFonts w:asciiTheme="majorBidi" w:hAnsiTheme="majorBidi" w:cstheme="majorBidi"/>
          <w:sz w:val="24"/>
          <w:szCs w:val="24"/>
        </w:rPr>
        <w:t>ITU-T Liaison Rapporteur to ISO/IEC JTC 1</w:t>
      </w:r>
      <w:r w:rsidR="00515DA8" w:rsidRPr="0034142A">
        <w:rPr>
          <w:rFonts w:ascii="Times New Roman" w:hAnsi="Times New Roman" w:cs="Times New Roman"/>
          <w:sz w:val="24"/>
          <w:szCs w:val="24"/>
        </w:rPr>
        <w:t xml:space="preserve">, presented </w:t>
      </w:r>
      <w:hyperlink r:id="rId24" w:history="1">
        <w:r w:rsidR="0034142A" w:rsidRPr="0034142A">
          <w:rPr>
            <w:rStyle w:val="Hyperlink"/>
            <w:rFonts w:asciiTheme="majorBidi" w:hAnsiTheme="majorBidi" w:cstheme="majorBidi"/>
            <w:sz w:val="24"/>
            <w:szCs w:val="24"/>
          </w:rPr>
          <w:t>TD042</w:t>
        </w:r>
      </w:hyperlink>
      <w:r w:rsidR="0034142A" w:rsidRPr="0034142A">
        <w:rPr>
          <w:rFonts w:ascii="Times New Roman" w:hAnsi="Times New Roman" w:cs="Times New Roman"/>
          <w:sz w:val="24"/>
          <w:szCs w:val="24"/>
        </w:rPr>
        <w:t xml:space="preserve"> “</w:t>
      </w:r>
      <w:r w:rsidR="0034142A" w:rsidRPr="0034142A">
        <w:rPr>
          <w:rFonts w:asciiTheme="majorBidi" w:hAnsiTheme="majorBidi" w:cstheme="majorBidi"/>
          <w:sz w:val="24"/>
          <w:szCs w:val="24"/>
        </w:rPr>
        <w:t>Information of SDG mapping declaration in updated ISO Form 04 (New Work Item Proposal)</w:t>
      </w:r>
      <w:r w:rsidR="0034142A" w:rsidRPr="0034142A">
        <w:rPr>
          <w:rFonts w:ascii="Times New Roman" w:hAnsi="Times New Roman" w:cs="Times New Roman"/>
          <w:sz w:val="24"/>
          <w:szCs w:val="24"/>
        </w:rPr>
        <w:t xml:space="preserve">”, </w:t>
      </w:r>
      <w:r w:rsidR="005B3A79">
        <w:rPr>
          <w:rFonts w:ascii="Times New Roman" w:hAnsi="Times New Roman" w:cs="Times New Roman"/>
          <w:sz w:val="24"/>
          <w:szCs w:val="24"/>
        </w:rPr>
        <w:t>which provides information from t</w:t>
      </w:r>
      <w:r w:rsidR="005B3A79" w:rsidRPr="005B3A79">
        <w:rPr>
          <w:rFonts w:ascii="Times New Roman" w:hAnsi="Times New Roman" w:cs="Times New Roman"/>
          <w:sz w:val="24"/>
          <w:szCs w:val="24"/>
        </w:rPr>
        <w:t xml:space="preserve">he last ISO/IEC JTC 1 Plenary meeting </w:t>
      </w:r>
      <w:r w:rsidR="00C21C08">
        <w:rPr>
          <w:rFonts w:ascii="Times New Roman" w:hAnsi="Times New Roman" w:cs="Times New Roman"/>
          <w:sz w:val="24"/>
          <w:szCs w:val="24"/>
        </w:rPr>
        <w:t>(</w:t>
      </w:r>
      <w:r w:rsidR="00C21C08" w:rsidRPr="005B3A79">
        <w:rPr>
          <w:rFonts w:ascii="Times New Roman" w:hAnsi="Times New Roman" w:cs="Times New Roman"/>
          <w:sz w:val="24"/>
          <w:szCs w:val="24"/>
        </w:rPr>
        <w:t>4-8 November 2019</w:t>
      </w:r>
      <w:r w:rsidR="00C21C08">
        <w:rPr>
          <w:rFonts w:ascii="Times New Roman" w:hAnsi="Times New Roman" w:cs="Times New Roman"/>
          <w:sz w:val="24"/>
          <w:szCs w:val="24"/>
        </w:rPr>
        <w:t xml:space="preserve">, </w:t>
      </w:r>
      <w:r w:rsidR="005B3A79" w:rsidRPr="005B3A79">
        <w:rPr>
          <w:rFonts w:ascii="Times New Roman" w:hAnsi="Times New Roman" w:cs="Times New Roman"/>
          <w:sz w:val="24"/>
          <w:szCs w:val="24"/>
        </w:rPr>
        <w:t>New Delhi, India</w:t>
      </w:r>
      <w:r w:rsidR="00C21C08">
        <w:rPr>
          <w:rFonts w:ascii="Times New Roman" w:hAnsi="Times New Roman" w:cs="Times New Roman"/>
          <w:sz w:val="24"/>
          <w:szCs w:val="24"/>
        </w:rPr>
        <w:t>)</w:t>
      </w:r>
      <w:r w:rsidR="005B3A79" w:rsidRPr="005B3A79">
        <w:rPr>
          <w:rFonts w:ascii="Times New Roman" w:hAnsi="Times New Roman" w:cs="Times New Roman"/>
          <w:sz w:val="24"/>
          <w:szCs w:val="24"/>
        </w:rPr>
        <w:t>, and</w:t>
      </w:r>
      <w:r w:rsidR="0034142A" w:rsidRPr="005B3A79">
        <w:rPr>
          <w:rFonts w:ascii="Times New Roman" w:hAnsi="Times New Roman" w:cs="Times New Roman"/>
          <w:sz w:val="24"/>
          <w:szCs w:val="24"/>
        </w:rPr>
        <w:t xml:space="preserve"> </w:t>
      </w:r>
      <w:r w:rsidR="00DB679F" w:rsidRPr="005B3A79">
        <w:rPr>
          <w:rFonts w:ascii="Times New Roman" w:hAnsi="Times New Roman" w:cs="Times New Roman"/>
          <w:sz w:val="24"/>
          <w:szCs w:val="24"/>
        </w:rPr>
        <w:t>provides guidance for consideration of SDG mapping in NWIP Form.</w:t>
      </w:r>
    </w:p>
    <w:p w14:paraId="329927F6" w14:textId="6A313F3B" w:rsidR="006521BE" w:rsidRPr="006C3FEA" w:rsidRDefault="006C3FEA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6C3FEA">
        <w:rPr>
          <w:rFonts w:ascii="Times New Roman" w:hAnsi="Times New Roman" w:cs="Times New Roman"/>
          <w:sz w:val="24"/>
          <w:szCs w:val="24"/>
        </w:rPr>
        <w:t>5.</w:t>
      </w:r>
      <w:r w:rsidR="00E43380">
        <w:rPr>
          <w:rFonts w:ascii="Times New Roman" w:hAnsi="Times New Roman" w:cs="Times New Roman"/>
          <w:sz w:val="24"/>
          <w:szCs w:val="24"/>
        </w:rPr>
        <w:t>1.1</w:t>
      </w:r>
      <w:r w:rsidRPr="006C3FEA">
        <w:rPr>
          <w:rFonts w:ascii="Times New Roman" w:hAnsi="Times New Roman" w:cs="Times New Roman"/>
          <w:sz w:val="24"/>
          <w:szCs w:val="24"/>
        </w:rPr>
        <w:tab/>
      </w:r>
      <w:r w:rsidR="00AA12F2">
        <w:rPr>
          <w:rFonts w:ascii="Times New Roman" w:hAnsi="Times New Roman" w:cs="Times New Roman"/>
          <w:sz w:val="24"/>
          <w:szCs w:val="24"/>
        </w:rPr>
        <w:t xml:space="preserve">A comment was made that it would be necessary </w:t>
      </w:r>
      <w:r w:rsidR="00366303">
        <w:rPr>
          <w:rFonts w:ascii="Times New Roman" w:hAnsi="Times New Roman" w:cs="Times New Roman"/>
          <w:sz w:val="24"/>
          <w:szCs w:val="24"/>
        </w:rPr>
        <w:t xml:space="preserve">and good </w:t>
      </w:r>
      <w:r w:rsidR="00AA12F2">
        <w:rPr>
          <w:rFonts w:ascii="Times New Roman" w:hAnsi="Times New Roman" w:cs="Times New Roman"/>
          <w:sz w:val="24"/>
          <w:szCs w:val="24"/>
        </w:rPr>
        <w:t>to have a template where design requirements and SDGs can be linked already early in the stan</w:t>
      </w:r>
      <w:r w:rsidR="00366303">
        <w:rPr>
          <w:rFonts w:ascii="Times New Roman" w:hAnsi="Times New Roman" w:cs="Times New Roman"/>
          <w:sz w:val="24"/>
          <w:szCs w:val="24"/>
        </w:rPr>
        <w:t>dardization development process, and to educate the contributors, Rapporteur</w:t>
      </w:r>
      <w:r w:rsidR="006A7983">
        <w:rPr>
          <w:rFonts w:ascii="Times New Roman" w:hAnsi="Times New Roman" w:cs="Times New Roman"/>
          <w:sz w:val="24"/>
          <w:szCs w:val="24"/>
        </w:rPr>
        <w:t>s</w:t>
      </w:r>
      <w:r w:rsidR="00366303">
        <w:rPr>
          <w:rFonts w:ascii="Times New Roman" w:hAnsi="Times New Roman" w:cs="Times New Roman"/>
          <w:sz w:val="24"/>
          <w:szCs w:val="24"/>
        </w:rPr>
        <w:t xml:space="preserve">, </w:t>
      </w:r>
      <w:r w:rsidR="006A7983">
        <w:rPr>
          <w:rFonts w:ascii="Times New Roman" w:hAnsi="Times New Roman" w:cs="Times New Roman"/>
          <w:sz w:val="24"/>
          <w:szCs w:val="24"/>
        </w:rPr>
        <w:t xml:space="preserve">and </w:t>
      </w:r>
      <w:r w:rsidR="00366303">
        <w:rPr>
          <w:rFonts w:ascii="Times New Roman" w:hAnsi="Times New Roman" w:cs="Times New Roman"/>
          <w:sz w:val="24"/>
          <w:szCs w:val="24"/>
        </w:rPr>
        <w:t>the management team.</w:t>
      </w:r>
      <w:r w:rsidR="00895894">
        <w:rPr>
          <w:rFonts w:ascii="Times New Roman" w:hAnsi="Times New Roman" w:cs="Times New Roman"/>
          <w:sz w:val="24"/>
          <w:szCs w:val="24"/>
        </w:rPr>
        <w:t xml:space="preserve"> It is worthwhile </w:t>
      </w:r>
      <w:r w:rsidR="00BF0831">
        <w:rPr>
          <w:rFonts w:ascii="Times New Roman" w:hAnsi="Times New Roman" w:cs="Times New Roman"/>
          <w:sz w:val="24"/>
          <w:szCs w:val="24"/>
        </w:rPr>
        <w:t xml:space="preserve">for ITU-T </w:t>
      </w:r>
      <w:r w:rsidR="00895894">
        <w:rPr>
          <w:rFonts w:ascii="Times New Roman" w:hAnsi="Times New Roman" w:cs="Times New Roman"/>
          <w:sz w:val="24"/>
          <w:szCs w:val="24"/>
        </w:rPr>
        <w:t>to learn more from ISO on how they utilize the SDGs in their standardization process.</w:t>
      </w:r>
    </w:p>
    <w:p w14:paraId="3EFA83B9" w14:textId="35F3813A" w:rsidR="006521BE" w:rsidRDefault="00DF777F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77F">
        <w:rPr>
          <w:rFonts w:ascii="Times New Roman" w:hAnsi="Times New Roman" w:cs="Times New Roman"/>
          <w:sz w:val="24"/>
          <w:szCs w:val="24"/>
        </w:rPr>
        <w:t>5.</w:t>
      </w:r>
      <w:r w:rsidR="00E43380">
        <w:rPr>
          <w:rFonts w:ascii="Times New Roman" w:hAnsi="Times New Roman" w:cs="Times New Roman"/>
          <w:sz w:val="24"/>
          <w:szCs w:val="24"/>
        </w:rPr>
        <w:t>1.2</w:t>
      </w:r>
      <w:r w:rsidRPr="00DF777F">
        <w:rPr>
          <w:rFonts w:ascii="Times New Roman" w:hAnsi="Times New Roman" w:cs="Times New Roman"/>
          <w:sz w:val="24"/>
          <w:szCs w:val="24"/>
        </w:rPr>
        <w:tab/>
        <w:t xml:space="preserve">The meeting took note of TD042, and </w:t>
      </w:r>
      <w:r w:rsidR="00AE3A39">
        <w:rPr>
          <w:rFonts w:ascii="Times New Roman" w:hAnsi="Times New Roman" w:cs="Times New Roman"/>
          <w:sz w:val="24"/>
          <w:szCs w:val="24"/>
        </w:rPr>
        <w:t>invited more contributions that show how to link the SDGs with proposed work items.</w:t>
      </w:r>
    </w:p>
    <w:p w14:paraId="28878BDC" w14:textId="6FA9E5E5" w:rsidR="00AE3A39" w:rsidRPr="00DF777F" w:rsidRDefault="00AE3A39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43380"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ab/>
        <w:t>The meeting invited Mr Taddei and Mr Miyake to discuss the issue further off-line, and to provide feedback to the next e-meeting.</w:t>
      </w:r>
    </w:p>
    <w:p w14:paraId="224211CF" w14:textId="75721DC0" w:rsidR="006521BE" w:rsidRDefault="00A0113B" w:rsidP="001551D9">
      <w:p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0113B">
        <w:rPr>
          <w:rFonts w:ascii="Times New Roman" w:hAnsi="Times New Roman" w:cs="Times New Roman"/>
          <w:sz w:val="24"/>
          <w:szCs w:val="24"/>
        </w:rPr>
        <w:t>5.</w:t>
      </w:r>
      <w:r w:rsidR="00E43380">
        <w:rPr>
          <w:rFonts w:ascii="Times New Roman" w:hAnsi="Times New Roman" w:cs="Times New Roman"/>
          <w:sz w:val="24"/>
          <w:szCs w:val="24"/>
        </w:rPr>
        <w:t>2</w:t>
      </w:r>
      <w:r w:rsidRPr="00A011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</w:t>
      </w:r>
      <w:r w:rsidR="001A0E7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Euchner, TSB, presented </w:t>
      </w:r>
      <w:hyperlink r:id="rId25" w:history="1">
        <w:r w:rsidR="001A0E7E" w:rsidRPr="000B5C69">
          <w:rPr>
            <w:rStyle w:val="Hyperlink"/>
            <w:rFonts w:asciiTheme="majorBidi" w:hAnsiTheme="majorBidi" w:cstheme="majorBidi"/>
            <w:sz w:val="24"/>
            <w:szCs w:val="24"/>
          </w:rPr>
          <w:t>TD043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1A0E7E" w:rsidRPr="00BC2EE9">
        <w:rPr>
          <w:rFonts w:asciiTheme="majorBidi" w:hAnsiTheme="majorBidi" w:cstheme="majorBidi"/>
          <w:sz w:val="24"/>
          <w:szCs w:val="24"/>
        </w:rPr>
        <w:t>Review of TSAG-C089 (Table 2, Attachment 1)</w:t>
      </w:r>
      <w:r>
        <w:rPr>
          <w:rFonts w:ascii="Times New Roman" w:hAnsi="Times New Roman" w:cs="Times New Roman"/>
          <w:sz w:val="24"/>
          <w:szCs w:val="24"/>
        </w:rPr>
        <w:t xml:space="preserve">”, which </w:t>
      </w:r>
      <w:r w:rsidR="001A0E7E" w:rsidRPr="001A0E7E">
        <w:rPr>
          <w:rFonts w:ascii="Times New Roman" w:hAnsi="Times New Roman" w:cs="Times New Roman"/>
          <w:sz w:val="24"/>
          <w:szCs w:val="24"/>
        </w:rPr>
        <w:t>provides the review results of TSAG-C089 (Table 2, Attachment 1).</w:t>
      </w:r>
    </w:p>
    <w:p w14:paraId="703DF7B5" w14:textId="5F41926C" w:rsidR="001A0E7E" w:rsidRPr="00A0113B" w:rsidRDefault="001A0E7E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E43380">
        <w:rPr>
          <w:rFonts w:ascii="Times New Roman" w:hAnsi="Times New Roman" w:cs="Times New Roman"/>
          <w:sz w:val="24"/>
          <w:szCs w:val="24"/>
        </w:rPr>
        <w:t>2.1</w:t>
      </w:r>
      <w:r w:rsidR="003D1404">
        <w:rPr>
          <w:rFonts w:ascii="Times New Roman" w:hAnsi="Times New Roman" w:cs="Times New Roman"/>
          <w:sz w:val="24"/>
          <w:szCs w:val="24"/>
        </w:rPr>
        <w:tab/>
        <w:t>The meeting took note of TD043, and invited Japan to take TD043 into account in future contributions</w:t>
      </w:r>
      <w:r w:rsidR="00C24176">
        <w:rPr>
          <w:rFonts w:ascii="Times New Roman" w:hAnsi="Times New Roman" w:cs="Times New Roman"/>
          <w:sz w:val="24"/>
          <w:szCs w:val="24"/>
        </w:rPr>
        <w:t xml:space="preserve"> on the subject of SDGs</w:t>
      </w:r>
      <w:r w:rsidR="003D1404">
        <w:rPr>
          <w:rFonts w:ascii="Times New Roman" w:hAnsi="Times New Roman" w:cs="Times New Roman"/>
          <w:sz w:val="24"/>
          <w:szCs w:val="24"/>
        </w:rPr>
        <w:t>.</w:t>
      </w:r>
    </w:p>
    <w:p w14:paraId="1E3973A8" w14:textId="162C9182" w:rsidR="006855AD" w:rsidRPr="00232367" w:rsidRDefault="00232367" w:rsidP="001551D9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084D8C" w:rsidRPr="00232367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232367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232367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232367">
        <w:rPr>
          <w:rFonts w:asciiTheme="majorBidi" w:hAnsiTheme="majorBidi" w:cstheme="majorBidi"/>
          <w:b/>
          <w:bCs/>
          <w:sz w:val="24"/>
          <w:szCs w:val="24"/>
        </w:rPr>
        <w:t xml:space="preserve">RG-StdsStrat </w:t>
      </w:r>
      <w:r w:rsidR="003C4DAD" w:rsidRPr="00232367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64D2A543" w14:textId="7B9EEBDB" w:rsidR="002D71A8" w:rsidRPr="00232367" w:rsidRDefault="00232367" w:rsidP="001551D9">
      <w:pPr>
        <w:keepNext/>
        <w:keepLines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D71A8" w:rsidRPr="00232367">
        <w:rPr>
          <w:rFonts w:ascii="Times New Roman" w:hAnsi="Times New Roman" w:cs="Times New Roman"/>
          <w:sz w:val="24"/>
          <w:szCs w:val="24"/>
        </w:rPr>
        <w:t>.1</w:t>
      </w:r>
      <w:r w:rsidR="002D71A8" w:rsidRPr="00232367">
        <w:rPr>
          <w:rFonts w:ascii="Times New Roman" w:hAnsi="Times New Roman" w:cs="Times New Roman"/>
          <w:sz w:val="24"/>
          <w:szCs w:val="24"/>
        </w:rPr>
        <w:tab/>
        <w:t>The meeting confirmed:</w:t>
      </w:r>
    </w:p>
    <w:p w14:paraId="64C44636" w14:textId="5816CA6A" w:rsidR="00232367" w:rsidRPr="00032220" w:rsidRDefault="00232367" w:rsidP="001551D9">
      <w:pPr>
        <w:pStyle w:val="ListParagraph"/>
        <w:numPr>
          <w:ilvl w:val="0"/>
          <w:numId w:val="22"/>
        </w:numPr>
        <w:tabs>
          <w:tab w:val="left" w:pos="720"/>
        </w:tabs>
        <w:spacing w:before="40" w:after="40" w:line="240" w:lineRule="auto"/>
        <w:contextualSpacing w:val="0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Monday, 20</w:t>
      </w:r>
      <w:r w:rsidRPr="00032220">
        <w:rPr>
          <w:rFonts w:asciiTheme="majorBidi" w:eastAsia="Batang" w:hAnsiTheme="majorBidi" w:cstheme="majorBidi"/>
          <w:sz w:val="24"/>
          <w:szCs w:val="24"/>
        </w:rPr>
        <w:t xml:space="preserve"> January 2020, 13:00-15:00 </w:t>
      </w:r>
      <w:r>
        <w:rPr>
          <w:rFonts w:asciiTheme="majorBidi" w:eastAsia="Batang" w:hAnsiTheme="majorBidi" w:cstheme="majorBidi"/>
          <w:sz w:val="24"/>
          <w:szCs w:val="24"/>
        </w:rPr>
        <w:t xml:space="preserve">hours </w:t>
      </w:r>
      <w:r w:rsidRPr="00032220">
        <w:rPr>
          <w:rFonts w:asciiTheme="majorBidi" w:eastAsia="Batang" w:hAnsiTheme="majorBidi" w:cstheme="majorBidi"/>
          <w:sz w:val="24"/>
          <w:szCs w:val="24"/>
        </w:rPr>
        <w:t>Geneva time</w:t>
      </w:r>
      <w:r w:rsidR="00191815">
        <w:rPr>
          <w:rFonts w:asciiTheme="majorBidi" w:eastAsia="Batang" w:hAnsiTheme="majorBidi" w:cstheme="majorBidi"/>
          <w:sz w:val="24"/>
          <w:szCs w:val="24"/>
        </w:rPr>
        <w:t xml:space="preserve">: TSAG </w:t>
      </w:r>
      <w:r w:rsidR="00191815" w:rsidRPr="00191815">
        <w:rPr>
          <w:rFonts w:asciiTheme="majorBidi" w:eastAsia="Batang" w:hAnsiTheme="majorBidi" w:cstheme="majorBidi"/>
          <w:sz w:val="24"/>
          <w:szCs w:val="24"/>
        </w:rPr>
        <w:t xml:space="preserve">RG-StdsStrat </w:t>
      </w:r>
      <w:r w:rsidR="00191815">
        <w:rPr>
          <w:rFonts w:asciiTheme="majorBidi" w:eastAsia="Batang" w:hAnsiTheme="majorBidi" w:cstheme="majorBidi"/>
          <w:sz w:val="24"/>
          <w:szCs w:val="24"/>
        </w:rPr>
        <w:t>e-meeting</w:t>
      </w:r>
    </w:p>
    <w:p w14:paraId="1E76210A" w14:textId="58C67FD3" w:rsidR="002A1E93" w:rsidRPr="00232367" w:rsidRDefault="00232367" w:rsidP="001551D9">
      <w:pPr>
        <w:pStyle w:val="ListParagraph"/>
        <w:numPr>
          <w:ilvl w:val="0"/>
          <w:numId w:val="22"/>
        </w:numPr>
        <w:tabs>
          <w:tab w:val="left" w:pos="720"/>
        </w:tabs>
        <w:spacing w:before="4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232367">
        <w:rPr>
          <w:rFonts w:asciiTheme="majorBidi" w:eastAsia="Batang" w:hAnsiTheme="majorBidi" w:cstheme="majorBidi"/>
          <w:sz w:val="24"/>
          <w:szCs w:val="24"/>
        </w:rPr>
        <w:t>5</w:t>
      </w:r>
      <w:r w:rsidRPr="00232367">
        <w:rPr>
          <w:rFonts w:asciiTheme="majorBidi" w:eastAsia="Batang" w:hAnsiTheme="majorBidi" w:cstheme="majorBidi"/>
          <w:sz w:val="24"/>
          <w:szCs w:val="24"/>
          <w:vertAlign w:val="superscript"/>
        </w:rPr>
        <w:t>th</w:t>
      </w:r>
      <w:r w:rsidRPr="00232367">
        <w:rPr>
          <w:rFonts w:asciiTheme="majorBidi" w:eastAsia="Batang" w:hAnsiTheme="majorBidi" w:cstheme="majorBidi"/>
          <w:sz w:val="24"/>
          <w:szCs w:val="24"/>
        </w:rPr>
        <w:t xml:space="preserve"> TSAG meeting in 2020 (Geneva)</w:t>
      </w:r>
      <w:r w:rsidRPr="00232367">
        <w:rPr>
          <w:rFonts w:asciiTheme="majorBidi" w:eastAsia="Batang" w:hAnsiTheme="majorBidi" w:cstheme="majorBidi"/>
          <w:sz w:val="24"/>
          <w:szCs w:val="24"/>
        </w:rPr>
        <w:br/>
        <w:t>Monday 10 – Friday 14 February 2020).</w:t>
      </w:r>
    </w:p>
    <w:p w14:paraId="6EC29397" w14:textId="0D0703AF" w:rsidR="00ED6F8C" w:rsidRPr="005D543A" w:rsidRDefault="00232367" w:rsidP="001551D9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 w:rsidRPr="005D543A"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7E6570" w:rsidRPr="005D543A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5D543A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793150D6" w14:textId="7788EFAE" w:rsidR="00E32E9D" w:rsidRPr="005D543A" w:rsidRDefault="005D543A" w:rsidP="001551D9">
      <w:pPr>
        <w:tabs>
          <w:tab w:val="left" w:pos="720"/>
        </w:tabs>
        <w:spacing w:before="12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 w:rsidRPr="005D543A">
        <w:rPr>
          <w:rFonts w:asciiTheme="majorBidi" w:eastAsia="Batang" w:hAnsiTheme="majorBidi" w:cstheme="majorBidi"/>
          <w:sz w:val="24"/>
          <w:szCs w:val="24"/>
        </w:rPr>
        <w:t>7.1</w:t>
      </w:r>
      <w:r w:rsidRPr="005D543A">
        <w:rPr>
          <w:rFonts w:asciiTheme="majorBidi" w:eastAsia="Batang" w:hAnsiTheme="majorBidi" w:cstheme="majorBidi"/>
          <w:sz w:val="24"/>
          <w:szCs w:val="24"/>
        </w:rPr>
        <w:tab/>
      </w:r>
      <w:r w:rsidR="009C1BED">
        <w:rPr>
          <w:rFonts w:asciiTheme="majorBidi" w:eastAsia="Batang" w:hAnsiTheme="majorBidi" w:cstheme="majorBidi"/>
          <w:sz w:val="24"/>
          <w:szCs w:val="24"/>
        </w:rPr>
        <w:t xml:space="preserve">Interest was expressed to continue on the subject of hot topics, and </w:t>
      </w:r>
      <w:r w:rsidR="007B2D09">
        <w:rPr>
          <w:rFonts w:asciiTheme="majorBidi" w:eastAsia="Batang" w:hAnsiTheme="majorBidi" w:cstheme="majorBidi"/>
          <w:sz w:val="24"/>
          <w:szCs w:val="24"/>
        </w:rPr>
        <w:t>this item will remain on the agenda, and contributions on hot topics are invited to the next e-meeting.</w:t>
      </w:r>
    </w:p>
    <w:p w14:paraId="070E48FF" w14:textId="3E30E456" w:rsidR="007E6570" w:rsidRPr="00824834" w:rsidRDefault="00232367" w:rsidP="001551D9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8</w:t>
      </w:r>
      <w:r w:rsidR="00ED6F8C" w:rsidRPr="00824834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824834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68B24B99" w:rsidR="00BB0528" w:rsidRPr="00824834" w:rsidRDefault="00E43380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8.1</w:t>
      </w:r>
      <w:r>
        <w:rPr>
          <w:rFonts w:asciiTheme="majorBidi" w:eastAsia="Batang" w:hAnsiTheme="majorBidi" w:cstheme="majorBidi"/>
          <w:sz w:val="24"/>
          <w:szCs w:val="24"/>
        </w:rPr>
        <w:tab/>
      </w:r>
      <w:r w:rsidR="00D87DDE" w:rsidRPr="00824834">
        <w:rPr>
          <w:rFonts w:asciiTheme="majorBidi" w:eastAsia="Batang" w:hAnsiTheme="majorBidi" w:cstheme="majorBidi"/>
          <w:sz w:val="24"/>
          <w:szCs w:val="24"/>
        </w:rPr>
        <w:t>The Rapporteur</w:t>
      </w:r>
      <w:r w:rsidR="008D5E68" w:rsidRPr="00824834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824834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="002A1E93" w:rsidRPr="00824834">
        <w:rPr>
          <w:rFonts w:asciiTheme="majorBidi" w:eastAsia="Batang" w:hAnsiTheme="majorBidi" w:cstheme="majorBidi"/>
          <w:sz w:val="24"/>
          <w:szCs w:val="24"/>
        </w:rPr>
        <w:t>, for the contributions,</w:t>
      </w:r>
      <w:r w:rsidR="00D87DDE" w:rsidRPr="00824834">
        <w:rPr>
          <w:rFonts w:asciiTheme="majorBidi" w:eastAsia="Batang" w:hAnsiTheme="majorBidi" w:cstheme="majorBidi"/>
          <w:sz w:val="24"/>
          <w:szCs w:val="24"/>
        </w:rPr>
        <w:t xml:space="preserve"> and </w:t>
      </w:r>
      <w:r w:rsidR="00FE2704" w:rsidRPr="00824834">
        <w:rPr>
          <w:rFonts w:asciiTheme="majorBidi" w:eastAsia="Batang" w:hAnsiTheme="majorBidi" w:cstheme="majorBidi"/>
          <w:sz w:val="24"/>
          <w:szCs w:val="24"/>
        </w:rPr>
        <w:t>the discussion</w:t>
      </w:r>
      <w:r w:rsidR="00C125E0">
        <w:rPr>
          <w:rFonts w:asciiTheme="majorBidi" w:eastAsia="Batang" w:hAnsiTheme="majorBidi" w:cstheme="majorBidi"/>
          <w:sz w:val="24"/>
          <w:szCs w:val="24"/>
        </w:rPr>
        <w:t xml:space="preserve">, and wished enjoyable year-end </w:t>
      </w:r>
      <w:r w:rsidR="00542E27">
        <w:rPr>
          <w:rFonts w:asciiTheme="majorBidi" w:eastAsia="Batang" w:hAnsiTheme="majorBidi" w:cstheme="majorBidi"/>
          <w:sz w:val="24"/>
          <w:szCs w:val="24"/>
        </w:rPr>
        <w:t>holiday season</w:t>
      </w:r>
      <w:r w:rsidR="00C125E0">
        <w:rPr>
          <w:rFonts w:asciiTheme="majorBidi" w:eastAsia="Batang" w:hAnsiTheme="majorBidi" w:cstheme="majorBidi"/>
          <w:sz w:val="24"/>
          <w:szCs w:val="24"/>
        </w:rPr>
        <w:t xml:space="preserve"> and a Happy New Year 2020!</w:t>
      </w:r>
    </w:p>
    <w:p w14:paraId="4A1311BD" w14:textId="52C0A36A" w:rsidR="007E6570" w:rsidRPr="00824834" w:rsidRDefault="00E43380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8.2</w:t>
      </w:r>
      <w:r>
        <w:rPr>
          <w:rFonts w:asciiTheme="majorBidi" w:eastAsia="Batang" w:hAnsiTheme="majorBidi" w:cstheme="majorBidi"/>
          <w:sz w:val="24"/>
          <w:szCs w:val="24"/>
        </w:rPr>
        <w:tab/>
      </w:r>
      <w:r w:rsidR="008D5E68" w:rsidRPr="00824834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824834">
        <w:rPr>
          <w:rFonts w:asciiTheme="majorBidi" w:eastAsia="Batang" w:hAnsiTheme="majorBidi" w:cstheme="majorBidi"/>
          <w:sz w:val="24"/>
          <w:szCs w:val="24"/>
        </w:rPr>
        <w:t>around 1</w:t>
      </w:r>
      <w:r w:rsidR="002A1E93" w:rsidRPr="00824834">
        <w:rPr>
          <w:rFonts w:asciiTheme="majorBidi" w:eastAsia="Batang" w:hAnsiTheme="majorBidi" w:cstheme="majorBidi"/>
          <w:sz w:val="24"/>
          <w:szCs w:val="24"/>
        </w:rPr>
        <w:t>5</w:t>
      </w:r>
      <w:r w:rsidR="003C4DAD" w:rsidRPr="00824834">
        <w:rPr>
          <w:rFonts w:asciiTheme="majorBidi" w:eastAsia="Batang" w:hAnsiTheme="majorBidi" w:cstheme="majorBidi"/>
          <w:sz w:val="24"/>
          <w:szCs w:val="24"/>
        </w:rPr>
        <w:t>:</w:t>
      </w:r>
      <w:r w:rsidR="00824834" w:rsidRPr="00824834">
        <w:rPr>
          <w:rFonts w:asciiTheme="majorBidi" w:eastAsia="Batang" w:hAnsiTheme="majorBidi" w:cstheme="majorBidi"/>
          <w:sz w:val="24"/>
          <w:szCs w:val="24"/>
        </w:rPr>
        <w:t>40</w:t>
      </w:r>
      <w:r w:rsidR="00232367">
        <w:rPr>
          <w:rFonts w:asciiTheme="majorBidi" w:eastAsia="Batang" w:hAnsiTheme="majorBidi" w:cstheme="majorBidi"/>
          <w:sz w:val="24"/>
          <w:szCs w:val="24"/>
        </w:rPr>
        <w:t xml:space="preserve"> CET</w:t>
      </w:r>
      <w:r w:rsidR="008D5E68" w:rsidRPr="00824834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7F565698" w:rsidR="004C2E32" w:rsidRPr="00312FF9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4" w:name="_Annex_1_–"/>
      <w:bookmarkEnd w:id="4"/>
      <w:r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1</w:t>
      </w:r>
      <w:r w:rsidR="00E72D49"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312FF9"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6 December</w:t>
      </w:r>
      <w:r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201</w:t>
      </w:r>
      <w:r w:rsidR="00110342"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9</w:t>
      </w:r>
      <w:r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TSAG RG-S</w:t>
      </w:r>
      <w:r w:rsidR="00E72D49"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tdsStrat </w:t>
      </w:r>
      <w:r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4E1B5829" w:rsidR="004C2E32" w:rsidRPr="00312FF9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12FF9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312FF9">
        <w:rPr>
          <w:rFonts w:ascii="Times New Roman" w:hAnsi="Times New Roman" w:cs="Times New Roman"/>
          <w:sz w:val="24"/>
          <w:szCs w:val="24"/>
        </w:rPr>
        <w:t xml:space="preserve">e participants from the </w:t>
      </w:r>
      <w:r w:rsidR="00312FF9" w:rsidRPr="00312FF9">
        <w:rPr>
          <w:rFonts w:ascii="Times New Roman" w:hAnsi="Times New Roman" w:cs="Times New Roman"/>
          <w:sz w:val="24"/>
          <w:szCs w:val="24"/>
        </w:rPr>
        <w:t>6 December</w:t>
      </w:r>
      <w:r w:rsidR="00E72D49" w:rsidRPr="00312FF9">
        <w:rPr>
          <w:rFonts w:ascii="Times New Roman" w:hAnsi="Times New Roman" w:cs="Times New Roman"/>
          <w:sz w:val="24"/>
          <w:szCs w:val="24"/>
        </w:rPr>
        <w:t xml:space="preserve"> </w:t>
      </w:r>
      <w:r w:rsidRPr="00312FF9">
        <w:rPr>
          <w:rFonts w:ascii="Times New Roman" w:hAnsi="Times New Roman" w:cs="Times New Roman"/>
          <w:sz w:val="24"/>
          <w:szCs w:val="24"/>
        </w:rPr>
        <w:t>201</w:t>
      </w:r>
      <w:r w:rsidR="00110342" w:rsidRPr="00312FF9">
        <w:rPr>
          <w:rFonts w:ascii="Times New Roman" w:hAnsi="Times New Roman" w:cs="Times New Roman"/>
          <w:sz w:val="24"/>
          <w:szCs w:val="24"/>
        </w:rPr>
        <w:t>9</w:t>
      </w:r>
      <w:r w:rsidRPr="00312FF9">
        <w:rPr>
          <w:rFonts w:ascii="Times New Roman" w:hAnsi="Times New Roman" w:cs="Times New Roman"/>
          <w:sz w:val="24"/>
          <w:szCs w:val="24"/>
        </w:rPr>
        <w:t xml:space="preserve"> TSAG </w:t>
      </w:r>
      <w:r w:rsidR="00E72D49" w:rsidRPr="00312FF9">
        <w:rPr>
          <w:rFonts w:ascii="Times New Roman" w:hAnsi="Times New Roman" w:cs="Times New Roman"/>
          <w:sz w:val="24"/>
          <w:szCs w:val="24"/>
        </w:rPr>
        <w:t>RG-StdsStrat e-meeting</w:t>
      </w:r>
      <w:r w:rsidRPr="00312FF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9"/>
        <w:gridCol w:w="3870"/>
        <w:gridCol w:w="3060"/>
      </w:tblGrid>
      <w:tr w:rsidR="00D41644" w:rsidRPr="00312FF9" w14:paraId="105ABE1B" w14:textId="77777777" w:rsidTr="00C52627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312FF9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312FF9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312FF9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</w:t>
            </w:r>
          </w:p>
        </w:tc>
      </w:tr>
      <w:tr w:rsidR="00D41644" w:rsidRPr="00312FF9" w14:paraId="068BAC68" w14:textId="77777777" w:rsidTr="00C52627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66944A" w14:textId="43FE7E30" w:rsidR="00B13415" w:rsidRPr="001D7545" w:rsidRDefault="00B13415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D7545">
              <w:rPr>
                <w:rFonts w:ascii="Times New Roman" w:eastAsia="Malgun Gothic" w:hAnsi="Times New Roman" w:cs="Times New Roman"/>
                <w:sz w:val="20"/>
                <w:szCs w:val="20"/>
              </w:rPr>
              <w:t>BAEDER, Uwe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3A8E2" w14:textId="1D52A1AF" w:rsidR="00B13415" w:rsidRPr="001D7545" w:rsidRDefault="00B1341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545">
              <w:rPr>
                <w:rFonts w:ascii="Times New Roman" w:hAnsi="Times New Roman" w:cs="Times New Roman"/>
                <w:sz w:val="20"/>
                <w:szCs w:val="20"/>
              </w:rPr>
              <w:t>Rohde &amp; Schwarz GmbH &amp; Co. KG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2C34F" w14:textId="4EE79156" w:rsidR="00B13415" w:rsidRPr="001D7545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B13415" w:rsidRPr="001D754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uwe.baeder@rohde-schwarz.com</w:t>
              </w:r>
            </w:hyperlink>
            <w:r w:rsidR="00B13415" w:rsidRPr="001D754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7F58F94C" w14:textId="77777777" w:rsidTr="00C52627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BD46C38" w14:textId="6AB71344" w:rsidR="000D0F0D" w:rsidRPr="00312FF9" w:rsidRDefault="000D0F0D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eastAsia="Malgun Gothic" w:hAnsi="Times New Roman" w:cs="Times New Roman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486ABF" w14:textId="34E411D0" w:rsidR="000D0F0D" w:rsidRPr="00312FF9" w:rsidRDefault="000D0F0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Tunisie Telecom, Tunisia, TSAG RG-StdsStrat Rapporteur, TSAG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340962" w14:textId="688B1B12" w:rsidR="000D0F0D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0D0F0D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Rim.Belhassine-Cherif@tunisietelecom.tn</w:t>
              </w:r>
            </w:hyperlink>
            <w:r w:rsidR="000D0F0D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6AAE1AD4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312FF9" w:rsidRDefault="00803DDF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eastAsia="Malgun Gothic" w:hAnsi="Times New Roman" w:cs="Times New Roman"/>
                <w:sz w:val="20"/>
                <w:szCs w:val="20"/>
              </w:rPr>
              <w:t>BERTHOUMIEUX</w:t>
            </w:r>
            <w:r w:rsidR="009F10DE" w:rsidRPr="00312FF9">
              <w:rPr>
                <w:rFonts w:ascii="Times New Roman" w:eastAsia="Malgun Gothic" w:hAnsi="Times New Roman" w:cs="Times New Roman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2C8DBFF1" w:rsidR="009F10DE" w:rsidRPr="00312FF9" w:rsidRDefault="009F10DE" w:rsidP="00D94E1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  <w:r w:rsidR="005B5B85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, TSAG RG-StdsStrat </w:t>
            </w:r>
            <w:r w:rsidR="00D94E1E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863E2" w:rsidRPr="00312FF9">
              <w:rPr>
                <w:rFonts w:ascii="Times New Roman" w:hAnsi="Times New Roman" w:cs="Times New Roman"/>
                <w:sz w:val="20"/>
                <w:szCs w:val="20"/>
              </w:rPr>
              <w:t>o-</w:t>
            </w:r>
            <w:r w:rsidR="005B5B85" w:rsidRPr="00312FF9">
              <w:rPr>
                <w:rFonts w:ascii="Times New Roman" w:hAnsi="Times New Roman" w:cs="Times New Roman"/>
                <w:sz w:val="20"/>
                <w:szCs w:val="20"/>
              </w:rPr>
              <w:t>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9F10DE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071ABA2A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4C2E32" w:rsidRPr="00312FF9" w:rsidRDefault="004C2E32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4C2E32" w:rsidRPr="00312FF9" w:rsidRDefault="004C2E32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4C2E32" w:rsidRPr="00312FF9" w:rsidRDefault="00B45CD4" w:rsidP="008C543E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4C2E32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Martin.euchner@itu.int</w:t>
              </w:r>
            </w:hyperlink>
            <w:r w:rsidR="004C2E32" w:rsidRPr="00312FF9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6AD269C2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1628B34" w14:textId="62DDE1B1" w:rsidR="00407253" w:rsidRPr="00312FF9" w:rsidRDefault="006E21F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27D9" w14:textId="370DCE84" w:rsidR="00407253" w:rsidRPr="00312FF9" w:rsidRDefault="003201A0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Apple</w:t>
            </w:r>
            <w:r w:rsidR="00605BBC" w:rsidRPr="00312FF9">
              <w:rPr>
                <w:rFonts w:ascii="Times New Roman" w:hAnsi="Times New Roman" w:cs="Times New Roman"/>
                <w:sz w:val="20"/>
                <w:szCs w:val="20"/>
              </w:rPr>
              <w:t>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CA77E" w14:textId="7D84DEFE" w:rsidR="00407253" w:rsidRPr="00312FF9" w:rsidRDefault="00B45CD4" w:rsidP="008C543E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6E21FD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latonia_gordon@apple.com</w:t>
              </w:r>
            </w:hyperlink>
            <w:r w:rsidR="006E21FD" w:rsidRPr="00312FF9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35B70882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60BFE3A" w14:textId="3735650B" w:rsidR="001C5505" w:rsidRPr="00312FF9" w:rsidRDefault="001C550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>LEHMANN, Leo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24D69C" w14:textId="16723A81" w:rsidR="001C5505" w:rsidRPr="00312FF9" w:rsidRDefault="001C550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>ITU-T SG13 Chairman, Switzerland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9C27C" w14:textId="373B22BB" w:rsidR="001C5505" w:rsidRPr="00312FF9" w:rsidRDefault="00B45CD4" w:rsidP="008C543E">
            <w:pPr>
              <w:spacing w:before="60" w:after="60" w:line="240" w:lineRule="auto"/>
            </w:pPr>
            <w:hyperlink r:id="rId31" w:history="1">
              <w:r w:rsidR="001C5505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Leo.Lehmann@bakom.admin.ch</w:t>
              </w:r>
            </w:hyperlink>
            <w:r w:rsidR="001C5505" w:rsidRPr="00312FF9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575C9D" w:rsidRPr="00312FF9" w14:paraId="701C897D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5830C9" w14:textId="51AD0D12" w:rsidR="00575C9D" w:rsidRPr="00312FF9" w:rsidRDefault="00575C9D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LI, Dongmei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544591" w14:textId="4B7CD197" w:rsidR="00575C9D" w:rsidRPr="00312FF9" w:rsidRDefault="00575C9D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75C9D">
              <w:rPr>
                <w:rFonts w:asciiTheme="majorBidi" w:hAnsiTheme="majorBidi" w:cstheme="majorBidi"/>
                <w:sz w:val="20"/>
                <w:szCs w:val="20"/>
              </w:rPr>
              <w:t>ZTE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DAE83" w14:textId="3ED06222" w:rsidR="00575C9D" w:rsidRPr="00575C9D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575C9D" w:rsidRPr="00575C9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li.dongmei@zte.com.cn</w:t>
              </w:r>
            </w:hyperlink>
            <w:r w:rsidR="00575C9D" w:rsidRPr="00575C9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41AEAF56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2683BD2" w14:textId="4DB3B923" w:rsidR="003800BE" w:rsidRPr="00312FF9" w:rsidRDefault="003800BE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LIU, </w:t>
            </w:r>
            <w:r w:rsidRPr="003800BE">
              <w:rPr>
                <w:rFonts w:asciiTheme="majorBidi" w:hAnsiTheme="majorBidi" w:cstheme="majorBidi"/>
                <w:sz w:val="20"/>
                <w:szCs w:val="20"/>
              </w:rPr>
              <w:t>Xiaoou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CBDEBA" w14:textId="0AD00A71" w:rsidR="003800BE" w:rsidRPr="00312FF9" w:rsidRDefault="003800BE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800BE">
              <w:rPr>
                <w:rFonts w:asciiTheme="majorBidi" w:hAnsiTheme="majorBidi" w:cstheme="majorBidi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2C4DBA" w14:textId="269F1BEA" w:rsidR="003800BE" w:rsidRPr="003800BE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3800BE" w:rsidRPr="003800B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liuxo.bri@chinatelecom.cn</w:t>
              </w:r>
            </w:hyperlink>
            <w:r w:rsidR="003800BE" w:rsidRPr="003800B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31F6057E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79F772F" w14:textId="0006D85C" w:rsidR="00425C86" w:rsidRPr="00312FF9" w:rsidRDefault="00425C86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>LUO, Noah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AC4647" w14:textId="4BCCC112" w:rsidR="00425C86" w:rsidRPr="00312FF9" w:rsidRDefault="00425C86" w:rsidP="008C543E">
            <w:pPr>
              <w:spacing w:before="60" w:after="6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 xml:space="preserve">ITU-T SG16 Chairman, Huawei </w:t>
            </w: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Technologies Co.,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10E38A" w14:textId="7982F82C" w:rsidR="00425C86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25C86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noah@huawei.com</w:t>
              </w:r>
            </w:hyperlink>
            <w:r w:rsidR="00425C86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2618C4" w14:paraId="6EAB30C0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B195F5" w14:textId="05CB2BBF" w:rsidR="005D4912" w:rsidRPr="00312FF9" w:rsidRDefault="00A8193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2B930" w14:textId="74E49282" w:rsidR="005D4912" w:rsidRPr="002618C4" w:rsidRDefault="00A8193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2618C4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Japan, co-Rapporteur TSAG RG-StdsStrat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173078" w14:textId="71A5EFE9" w:rsidR="005D4912" w:rsidRPr="002618C4" w:rsidRDefault="00B45CD4" w:rsidP="008C543E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</w:pPr>
            <w:hyperlink r:id="rId35" w:history="1">
              <w:r w:rsidR="00A81936" w:rsidRPr="002618C4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fr-FR"/>
                </w:rPr>
                <w:t>yoichi.maeda@s.ttc.or.jp</w:t>
              </w:r>
            </w:hyperlink>
            <w:r w:rsidR="00A81936" w:rsidRPr="002618C4"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; </w:t>
            </w:r>
          </w:p>
        </w:tc>
      </w:tr>
      <w:tr w:rsidR="00D41644" w:rsidRPr="00312FF9" w14:paraId="61A541B3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1773318" w14:textId="3DA5A1EA" w:rsidR="00EF0FBF" w:rsidRPr="00312FF9" w:rsidRDefault="00EF0FBF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>MARTIN-COCHER, Gaelle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F00D91" w14:textId="14F9E146" w:rsidR="00EF0FBF" w:rsidRPr="00312FF9" w:rsidRDefault="00EF0FBF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Theme="majorBidi" w:hAnsiTheme="majorBidi" w:cstheme="majorBidi"/>
                <w:sz w:val="20"/>
                <w:szCs w:val="20"/>
              </w:rPr>
              <w:t>Blackberry</w:t>
            </w:r>
            <w:r w:rsidR="00A2748E">
              <w:rPr>
                <w:rFonts w:asciiTheme="majorBidi" w:hAnsiTheme="majorBidi" w:cstheme="majorBidi"/>
                <w:sz w:val="20"/>
                <w:szCs w:val="20"/>
              </w:rPr>
              <w:t xml:space="preserve"> Limited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5323F" w14:textId="65D52607" w:rsidR="00EF0FBF" w:rsidRPr="00312FF9" w:rsidRDefault="00B45CD4" w:rsidP="008C543E">
            <w:pPr>
              <w:spacing w:before="60" w:after="60" w:line="240" w:lineRule="auto"/>
            </w:pPr>
            <w:hyperlink r:id="rId36" w:history="1">
              <w:r w:rsidR="00EF0FBF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martincocher@blackberry.com</w:t>
              </w:r>
            </w:hyperlink>
            <w:r w:rsidR="00EF0FBF" w:rsidRPr="00312FF9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7BB4C96B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418EBF1C" w:rsidR="001379CE" w:rsidRPr="00312FF9" w:rsidRDefault="008F5CC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608DF237" w:rsidR="001379CE" w:rsidRPr="00312FF9" w:rsidRDefault="0061592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Hitachi, Ltd, Japan</w:t>
            </w:r>
            <w:r w:rsidR="00C526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52627" w:rsidRPr="00C52627">
              <w:rPr>
                <w:rFonts w:ascii="Times New Roman" w:hAnsi="Times New Roman" w:cs="Times New Roman"/>
                <w:sz w:val="20"/>
                <w:szCs w:val="20"/>
              </w:rPr>
              <w:t>ITU-T Liaison Rapporteur to ISO/IEC JTC 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6CC4473C" w:rsidR="001379CE" w:rsidRPr="00312FF9" w:rsidRDefault="00B45CD4" w:rsidP="008C543E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E52554" w:rsidRPr="00312F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Shigeru.miyake.uy@hitachi.com</w:t>
              </w:r>
            </w:hyperlink>
            <w:r w:rsidR="00E52554" w:rsidRPr="00312FF9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B62D99" w:rsidRPr="00312FF9" w14:paraId="59D94CF4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5E0CF0F" w14:textId="0E80C406" w:rsidR="00B62D99" w:rsidRPr="00312FF9" w:rsidRDefault="00B62D9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D99">
              <w:rPr>
                <w:rFonts w:ascii="Times New Roman" w:hAnsi="Times New Roman" w:cs="Times New Roman"/>
                <w:sz w:val="20"/>
                <w:szCs w:val="20"/>
              </w:rPr>
              <w:t>NAGANUMA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Miho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7425ED" w14:textId="073E1D6F" w:rsidR="00B62D99" w:rsidRPr="00312FF9" w:rsidRDefault="00B62D9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D99">
              <w:rPr>
                <w:rFonts w:ascii="Times New Roman" w:hAnsi="Times New Roman" w:cs="Times New Roman"/>
                <w:sz w:val="20"/>
                <w:szCs w:val="20"/>
              </w:rPr>
              <w:t>NEC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DFC6C5" w14:textId="296B0A68" w:rsidR="00B62D99" w:rsidRPr="00B62D9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B62D99" w:rsidRPr="00B62D9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m-naganuma@bx.jp.nec.com</w:t>
              </w:r>
            </w:hyperlink>
            <w:r w:rsidR="00B62D99" w:rsidRPr="00B62D9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58619C11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9CE4CA3" w14:textId="6A5DBF4D" w:rsidR="005728B1" w:rsidRPr="00890FB3" w:rsidRDefault="00890FB3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0FB3">
              <w:rPr>
                <w:rFonts w:ascii="Times New Roman" w:hAnsi="Times New Roman" w:cs="Times New Roman"/>
                <w:sz w:val="20"/>
                <w:szCs w:val="20"/>
              </w:rPr>
              <w:t>PENG, Jim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EE23A" w14:textId="7FD5AFF6" w:rsidR="005728B1" w:rsidRPr="00890FB3" w:rsidRDefault="00A2748E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Ali</w:t>
            </w:r>
            <w:r w:rsidR="00890FB3" w:rsidRPr="00890FB3">
              <w:rPr>
                <w:rFonts w:ascii="Times New Roman" w:hAnsi="Times New Roman" w:cs="Times New Roman"/>
                <w:sz w:val="20"/>
                <w:szCs w:val="20"/>
              </w:rPr>
              <w:t>baba China Co.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9C32E" w14:textId="3B02C024" w:rsidR="005728B1" w:rsidRPr="00890FB3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90FB3" w:rsidRPr="002C3B4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jim.pj@alibaba-inc.com</w:t>
              </w:r>
            </w:hyperlink>
            <w:r w:rsidR="00890FB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12428" w:rsidRPr="00312FF9" w14:paraId="3C810F93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1E81EC" w14:textId="48EB53EC" w:rsidR="00E12428" w:rsidRPr="00312FF9" w:rsidRDefault="00E12428" w:rsidP="00E12428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REIBE, Thomas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6AFD59" w14:textId="06FF5EBA" w:rsidR="00E12428" w:rsidRPr="00312FF9" w:rsidRDefault="00E12428" w:rsidP="00E12428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C7E4B">
              <w:rPr>
                <w:rFonts w:ascii="Times New Roman" w:hAnsi="Times New Roman"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6052A" w14:textId="0DE1BED2" w:rsidR="00E12428" w:rsidRPr="00312FF9" w:rsidRDefault="00B45CD4" w:rsidP="00E12428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40" w:history="1">
              <w:r w:rsidR="00E12428" w:rsidRPr="00BC7E4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thomas.reibe@ec.europa.eu</w:t>
              </w:r>
            </w:hyperlink>
            <w:r w:rsidR="00E12428" w:rsidRPr="00BC7E4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5FD7C1F3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C781ED0" w14:textId="28B0D421" w:rsidR="00C47479" w:rsidRPr="00312FF9" w:rsidRDefault="00C4747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TADDEI,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2CE7B" w14:textId="360614EE" w:rsidR="00C47479" w:rsidRPr="00312FF9" w:rsidRDefault="00D41644" w:rsidP="00EC7406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Broadcom </w:t>
            </w:r>
            <w:r w:rsidRPr="00D41644">
              <w:rPr>
                <w:rFonts w:ascii="Times New Roman" w:hAnsi="Times New Roman" w:cs="Times New Roman"/>
                <w:sz w:val="20"/>
                <w:szCs w:val="20"/>
              </w:rPr>
              <w:t>Corporation</w:t>
            </w:r>
            <w:r w:rsidR="00C47479" w:rsidRPr="00312FF9">
              <w:rPr>
                <w:rFonts w:ascii="Times New Roman" w:hAnsi="Times New Roman" w:cs="Times New Roman"/>
                <w:sz w:val="20"/>
                <w:szCs w:val="20"/>
              </w:rPr>
              <w:t>, United States</w:t>
            </w:r>
            <w:r w:rsidR="005634DF" w:rsidRPr="00312FF9">
              <w:rPr>
                <w:rFonts w:ascii="Times New Roman" w:hAnsi="Times New Roman" w:cs="Times New Roman"/>
                <w:sz w:val="20"/>
                <w:szCs w:val="20"/>
              </w:rPr>
              <w:t>, co-Rapporteur TSAG RG-StdsStrat</w:t>
            </w:r>
            <w:r w:rsidR="00605DE1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, ITU-T SG17 </w:t>
            </w:r>
            <w:r w:rsidR="005D26B5" w:rsidRPr="00312FF9">
              <w:rPr>
                <w:rFonts w:ascii="Times New Roman" w:hAnsi="Times New Roman" w:cs="Times New Roman"/>
                <w:sz w:val="20"/>
                <w:szCs w:val="20"/>
              </w:rPr>
              <w:t xml:space="preserve">WP3/17 </w:t>
            </w:r>
            <w:r w:rsidR="00605DE1" w:rsidRPr="00312FF9">
              <w:rPr>
                <w:rFonts w:ascii="Times New Roman" w:hAnsi="Times New Roman" w:cs="Times New Roman"/>
                <w:sz w:val="20"/>
                <w:szCs w:val="20"/>
              </w:rPr>
              <w:t>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1202" w14:textId="26E261F1" w:rsidR="00C47479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5731C0" w:rsidRPr="002C3B4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Arnaud.Taddei@broadcom.com</w:t>
              </w:r>
            </w:hyperlink>
            <w:r w:rsidR="005731C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26389351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7EFBC3B" w14:textId="5B397FE8" w:rsidR="00CE7FEF" w:rsidRPr="00312FF9" w:rsidRDefault="00CE7FEF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151C84" w14:textId="076F64CC" w:rsidR="00CE7FEF" w:rsidRPr="00312FF9" w:rsidRDefault="00CE7FEF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3E22D" w14:textId="26D6E0D7" w:rsidR="00CE7FEF" w:rsidRPr="00FD1D06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FD1D06" w:rsidRPr="00FD1D0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wutong@chinatelecom.cn</w:t>
              </w:r>
            </w:hyperlink>
            <w:r w:rsidR="00FD1D06" w:rsidRPr="00FD1D0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41644" w:rsidRPr="00312FF9" w14:paraId="0CA14992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D106890" w14:textId="2EA31408" w:rsidR="007B5499" w:rsidRPr="00312FF9" w:rsidRDefault="007B549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XU, Weiling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885D09" w14:textId="1FA602B5" w:rsidR="007B5499" w:rsidRPr="00312FF9" w:rsidRDefault="007B549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China, P.R.</w:t>
            </w:r>
            <w:r w:rsidR="00140612">
              <w:rPr>
                <w:rFonts w:ascii="Times New Roman" w:hAnsi="Times New Roman" w:cs="Times New Roman"/>
                <w:sz w:val="20"/>
                <w:szCs w:val="20"/>
              </w:rPr>
              <w:t>, TSAG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6624DE" w14:textId="75619AFA" w:rsidR="007B5499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7B5499" w:rsidRPr="00312FF9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xuweiling@catr.cn</w:t>
              </w:r>
            </w:hyperlink>
            <w:r w:rsidR="007B5499" w:rsidRPr="00312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D41644" w:rsidRPr="00312FF9" w14:paraId="5DF8AB2F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861FF9C" w14:textId="5C8FE3CE" w:rsidR="00650D36" w:rsidRPr="00312FF9" w:rsidRDefault="00650D3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7BCFF" w14:textId="172343D5" w:rsidR="00650D36" w:rsidRPr="00312FF9" w:rsidRDefault="00650D3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FF9">
              <w:rPr>
                <w:rFonts w:ascii="Times New Roman" w:hAnsi="Times New Roman" w:cs="Times New Roman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A3464" w14:textId="3EEE0EBB" w:rsidR="00650D36" w:rsidRPr="00312FF9" w:rsidRDefault="00B45CD4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650D36" w:rsidRPr="00312FF9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mu-yamada@kddi.com</w:t>
              </w:r>
            </w:hyperlink>
            <w:r w:rsidR="00650D36" w:rsidRPr="00312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D41644" w:rsidRPr="00312FF9" w14:paraId="53A105AC" w14:textId="77777777" w:rsidTr="00C52627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45A4F2" w14:textId="3931B194" w:rsidR="00ED24A9" w:rsidRPr="00B769BA" w:rsidRDefault="00ED24A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69BA">
              <w:rPr>
                <w:rFonts w:ascii="Times New Roman" w:hAnsi="Times New Roman" w:cs="Times New Roman"/>
                <w:sz w:val="20"/>
                <w:szCs w:val="20"/>
              </w:rPr>
              <w:t>ZHANG, 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D59F2B" w14:textId="505BE562" w:rsidR="00ED24A9" w:rsidRPr="00B769BA" w:rsidRDefault="00ED24A9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69BA">
              <w:rPr>
                <w:rFonts w:ascii="Times New Roman" w:hAnsi="Times New Roman" w:cs="Times New Roman"/>
                <w:sz w:val="20"/>
                <w:szCs w:val="20"/>
              </w:rPr>
              <w:t>China Telecom Corp.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482ADD" w14:textId="4DE0EF47" w:rsidR="00ED24A9" w:rsidRPr="00B769BA" w:rsidRDefault="00B45CD4" w:rsidP="008C543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45" w:history="1">
              <w:r w:rsidR="00ED24A9" w:rsidRPr="00B769B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2_zhangyuan@sttri.com.cn</w:t>
              </w:r>
            </w:hyperlink>
            <w:r w:rsidR="00ED24A9" w:rsidRPr="00B769BA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</w:tbl>
    <w:p w14:paraId="7F974DAF" w14:textId="680CB526" w:rsidR="00A20C17" w:rsidRPr="00312FF9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5" w:name="_Annex_2_–"/>
      <w:bookmarkEnd w:id="5"/>
      <w:r w:rsidRPr="00312FF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4253"/>
      </w:tblGrid>
      <w:tr w:rsidR="00A20C17" w:rsidRPr="00312FF9" w14:paraId="10218B32" w14:textId="77777777" w:rsidTr="005D1009">
        <w:trPr>
          <w:cantSplit/>
          <w:tblHeader/>
        </w:trPr>
        <w:tc>
          <w:tcPr>
            <w:tcW w:w="1980" w:type="dxa"/>
            <w:shd w:val="clear" w:color="auto" w:fill="auto"/>
            <w:vAlign w:val="center"/>
          </w:tcPr>
          <w:p w14:paraId="6A8C389E" w14:textId="77777777" w:rsidR="00A20C17" w:rsidRPr="00312FF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2F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6503F4" w14:textId="77777777" w:rsidR="00A20C17" w:rsidRPr="00312FF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2F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E557976" w14:textId="77777777" w:rsidR="00A20C17" w:rsidRPr="00312FF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2F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7E3BCD" w:rsidRPr="005D1009" w14:paraId="3BA23FA9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25BA4C01" w14:textId="5A71110E" w:rsidR="007E3BCD" w:rsidRPr="000B5C69" w:rsidRDefault="00B45CD4" w:rsidP="000B5C69">
            <w:pPr>
              <w:spacing w:after="120" w:line="240" w:lineRule="auto"/>
            </w:pPr>
            <w:hyperlink r:id="rId46" w:history="1">
              <w:r w:rsidR="007E3BCD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C019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770287AB" w14:textId="0120EC87" w:rsidR="007E3BCD" w:rsidRPr="002E452C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Japan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71BAC00" w14:textId="2D24B8C3" w:rsidR="007E3BCD" w:rsidRPr="005D1009" w:rsidRDefault="007E3BCD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B1241">
              <w:rPr>
                <w:rFonts w:asciiTheme="majorBidi" w:hAnsiTheme="majorBidi" w:cstheme="majorBidi"/>
                <w:sz w:val="24"/>
                <w:szCs w:val="24"/>
              </w:rPr>
              <w:t>Proposal for Prioritization of the metrics for automated generation of statistics</w:t>
            </w:r>
          </w:p>
        </w:tc>
      </w:tr>
      <w:tr w:rsidR="007E3BCD" w:rsidRPr="005D1009" w14:paraId="07F547A8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302D85FB" w14:textId="67CAABF4" w:rsidR="007E3BCD" w:rsidRPr="000B5C69" w:rsidRDefault="00B45CD4" w:rsidP="000B5C69">
            <w:pPr>
              <w:spacing w:after="120" w:line="240" w:lineRule="auto"/>
            </w:pPr>
            <w:hyperlink r:id="rId47" w:history="1">
              <w:r w:rsidR="007E3BCD" w:rsidRPr="000B5C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C020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5D79B36A" w14:textId="3B10065B" w:rsidR="007E3BCD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C050A">
              <w:rPr>
                <w:rFonts w:asciiTheme="majorBidi" w:hAnsiTheme="majorBidi" w:cstheme="majorBidi"/>
                <w:sz w:val="24"/>
                <w:szCs w:val="24"/>
              </w:rPr>
              <w:t>Ministry of Industry and Information Technology (MIIT) of China; China Telecom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0E4E36B" w14:textId="0EFDE8DF" w:rsidR="007E3BCD" w:rsidRPr="00FB1241" w:rsidRDefault="007E3BCD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C050A">
              <w:rPr>
                <w:rFonts w:asciiTheme="majorBidi" w:hAnsiTheme="majorBidi" w:cstheme="majorBidi"/>
                <w:sz w:val="24"/>
                <w:szCs w:val="24"/>
              </w:rPr>
              <w:t>Proposal to add 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trics for ITU-T work evaluation</w:t>
            </w:r>
          </w:p>
        </w:tc>
      </w:tr>
      <w:tr w:rsidR="007E3BCD" w:rsidRPr="005D1009" w14:paraId="34352CB6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7DF41F31" w14:textId="590EC151" w:rsidR="007E3BCD" w:rsidRPr="000B5C69" w:rsidRDefault="00B45CD4" w:rsidP="000B5C69">
            <w:pPr>
              <w:spacing w:after="120" w:line="240" w:lineRule="auto"/>
            </w:pPr>
            <w:hyperlink r:id="rId48" w:history="1">
              <w:r w:rsidR="007E3BCD" w:rsidRPr="000B5C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C021-R1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195D8B1F" w14:textId="03088584" w:rsidR="007E3BCD" w:rsidRPr="009C050A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21CA7">
              <w:rPr>
                <w:rFonts w:asciiTheme="majorBidi" w:hAnsiTheme="majorBidi" w:cstheme="majorBidi"/>
                <w:sz w:val="24"/>
                <w:szCs w:val="24"/>
              </w:rPr>
              <w:t>China Telecom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4AEE287" w14:textId="050F2B6C" w:rsidR="007E3BCD" w:rsidRPr="009C050A" w:rsidRDefault="007E3BCD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21CA7">
              <w:rPr>
                <w:rFonts w:asciiTheme="majorBidi" w:hAnsiTheme="majorBidi" w:cstheme="majorBidi"/>
                <w:sz w:val="24"/>
                <w:szCs w:val="24"/>
              </w:rPr>
              <w:t xml:space="preserve">Guidelines and Methodologies experience in ITU-T SG13 to support “Architecture Standardization: Design Principles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and Best Practices”</w:t>
            </w:r>
          </w:p>
        </w:tc>
      </w:tr>
      <w:tr w:rsidR="007E3BCD" w:rsidRPr="005D1009" w14:paraId="77A28225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6B72E1BA" w14:textId="3067B682" w:rsidR="007E3BCD" w:rsidRPr="000B5C69" w:rsidRDefault="00B45CD4" w:rsidP="000B5C69">
            <w:pPr>
              <w:spacing w:after="120" w:line="240" w:lineRule="auto"/>
            </w:pPr>
            <w:hyperlink r:id="rId49" w:history="1">
              <w:r w:rsidR="007E3BCD" w:rsidRPr="000B5C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C022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14A7D61" w14:textId="51AB20C1" w:rsidR="007E3BCD" w:rsidRPr="009C050A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5563">
              <w:rPr>
                <w:rFonts w:asciiTheme="majorBidi" w:hAnsiTheme="majorBidi" w:cstheme="majorBidi"/>
                <w:sz w:val="24"/>
                <w:szCs w:val="24"/>
              </w:rPr>
              <w:t>Ericsson Canada, Blackberry Limited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1B8BFCB" w14:textId="0B4B0912" w:rsidR="007E3BCD" w:rsidRPr="009C050A" w:rsidRDefault="007E3BCD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5563">
              <w:rPr>
                <w:rFonts w:asciiTheme="majorBidi" w:hAnsiTheme="majorBidi" w:cstheme="majorBidi"/>
                <w:sz w:val="24"/>
                <w:szCs w:val="24"/>
              </w:rPr>
              <w:t>Prioritization of metrics for aut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omated generation of statistics</w:t>
            </w:r>
          </w:p>
        </w:tc>
      </w:tr>
      <w:tr w:rsidR="005D1009" w:rsidRPr="005D1009" w14:paraId="48865AEE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1B2D7CAF" w14:textId="655B4283" w:rsidR="005D1009" w:rsidRPr="000B5C69" w:rsidRDefault="00B45CD4" w:rsidP="000B5C69">
            <w:pPr>
              <w:spacing w:after="120" w:line="240" w:lineRule="auto"/>
            </w:pPr>
            <w:hyperlink r:id="rId50" w:history="1">
              <w:r w:rsidR="005D1009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TD040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B15057D" w14:textId="0A6F8429" w:rsidR="005D1009" w:rsidRPr="002E452C" w:rsidRDefault="005D1009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Rapporteur,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08063ED" w14:textId="3AE2B527" w:rsidR="005D1009" w:rsidRPr="005D1009" w:rsidRDefault="005D1009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1009">
              <w:rPr>
                <w:rFonts w:asciiTheme="majorBidi" w:hAnsiTheme="majorBidi" w:cstheme="majorBidi"/>
                <w:sz w:val="24"/>
                <w:szCs w:val="24"/>
              </w:rPr>
              <w:t>Draft report of the TSAG RG-StdsStrat interim e-meeting, 1 November 2019</w:t>
            </w:r>
          </w:p>
        </w:tc>
      </w:tr>
      <w:tr w:rsidR="0012191B" w:rsidRPr="005D1009" w14:paraId="128E4614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4C4A84F2" w14:textId="43FA1411" w:rsidR="0012191B" w:rsidRPr="000B5C69" w:rsidRDefault="00B45CD4" w:rsidP="000B5C69">
            <w:pPr>
              <w:spacing w:after="120" w:line="240" w:lineRule="auto"/>
            </w:pPr>
            <w:hyperlink r:id="rId51" w:history="1">
              <w:r w:rsidR="005D1009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TD041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61DB0863" w14:textId="0C3E98C9" w:rsidR="0012191B" w:rsidRPr="00312FF9" w:rsidRDefault="005D1009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Rapporteur,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ADD9AF4" w14:textId="643C3BD7" w:rsidR="0012191B" w:rsidRPr="005D1009" w:rsidRDefault="005D1009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1009">
              <w:rPr>
                <w:rFonts w:asciiTheme="majorBidi" w:hAnsiTheme="majorBidi" w:cstheme="majorBidi"/>
                <w:sz w:val="24"/>
                <w:szCs w:val="24"/>
              </w:rPr>
              <w:t>Call for contributions for TSAG RG-StdsStrat e-meeting planned for 06 December 2019 13:00-15:00 hours CET, with deadline 29 November 2019 EOB Geneva time</w:t>
            </w:r>
          </w:p>
        </w:tc>
      </w:tr>
      <w:tr w:rsidR="0012191B" w:rsidRPr="00312FF9" w14:paraId="24CD8088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77233305" w14:textId="4FAF5441" w:rsidR="0012191B" w:rsidRPr="000B5C69" w:rsidRDefault="00B45CD4" w:rsidP="000B5C69">
            <w:pPr>
              <w:spacing w:after="120" w:line="240" w:lineRule="auto"/>
            </w:pPr>
            <w:hyperlink r:id="rId52" w:history="1">
              <w:r w:rsidR="007E3BCD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TD042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1C694B24" w14:textId="71C54151" w:rsidR="0012191B" w:rsidRPr="002618C4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fr-FR"/>
              </w:rPr>
            </w:pPr>
            <w:r w:rsidRPr="002618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ITU-T Liaison Rapporteur to ISO/IEC JTC 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E747587" w14:textId="38E3F0E0" w:rsidR="0012191B" w:rsidRPr="00312FF9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AF4790">
              <w:rPr>
                <w:rFonts w:asciiTheme="majorBidi" w:hAnsiTheme="majorBidi" w:cstheme="majorBidi"/>
                <w:sz w:val="24"/>
                <w:szCs w:val="24"/>
              </w:rPr>
              <w:t>Information of SDG mapping declaration in updated ISO 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orm 04 (New Work Item Proposal)</w:t>
            </w:r>
          </w:p>
        </w:tc>
      </w:tr>
      <w:tr w:rsidR="007E3BCD" w:rsidRPr="00312FF9" w14:paraId="5B29FE16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6DBE5C9C" w14:textId="75058527" w:rsidR="007E3BCD" w:rsidRPr="000B5C69" w:rsidRDefault="00B45CD4" w:rsidP="000B5C69">
            <w:pPr>
              <w:spacing w:after="120" w:line="240" w:lineRule="auto"/>
            </w:pPr>
            <w:hyperlink r:id="rId53" w:history="1">
              <w:r w:rsidR="007E3BCD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TD043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3AF3B738" w14:textId="12D7A360" w:rsidR="007E3BCD" w:rsidRPr="00AF4790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2C8C493" w14:textId="35990E7F" w:rsidR="007E3BCD" w:rsidRPr="00AF4790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C2EE9">
              <w:rPr>
                <w:rFonts w:asciiTheme="majorBidi" w:hAnsiTheme="majorBidi" w:cstheme="majorBidi"/>
                <w:sz w:val="24"/>
                <w:szCs w:val="24"/>
              </w:rPr>
              <w:t>Review of TSAG-C089 (Table 2, Attachment 1)</w:t>
            </w:r>
          </w:p>
        </w:tc>
      </w:tr>
      <w:tr w:rsidR="0012191B" w:rsidRPr="00312FF9" w14:paraId="5FA9D61D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7AC895A1" w14:textId="21529A04" w:rsidR="0012191B" w:rsidRPr="000B5C69" w:rsidRDefault="00B45CD4" w:rsidP="000B5C69">
            <w:pPr>
              <w:spacing w:after="120" w:line="240" w:lineRule="auto"/>
            </w:pPr>
            <w:hyperlink r:id="rId54" w:history="1">
              <w:r w:rsidR="007E3BCD" w:rsidRPr="000B5C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TD044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7C21327A" w14:textId="6DAD0D95" w:rsidR="0012191B" w:rsidRPr="00312FF9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E3BCD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09A6F3A" w14:textId="6B7F3A6B" w:rsidR="0012191B" w:rsidRPr="00312FF9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21B15">
              <w:rPr>
                <w:rFonts w:ascii="Times New Roman" w:hAnsi="Times New Roman" w:cs="Times New Roman"/>
                <w:sz w:val="24"/>
                <w:szCs w:val="24"/>
              </w:rPr>
              <w:t>Initial analysis from TSB investigations on the feasibility of automated generation of statistics</w:t>
            </w:r>
          </w:p>
        </w:tc>
      </w:tr>
      <w:tr w:rsidR="0012191B" w:rsidRPr="00312FF9" w14:paraId="6A93BA8B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118812C5" w14:textId="15205D3C" w:rsidR="0012191B" w:rsidRPr="000B5C69" w:rsidRDefault="00B45CD4" w:rsidP="000B5C6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F07C3B" w:rsidRPr="000B5C6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TD045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2C44C930" w14:textId="323DF531" w:rsidR="0012191B" w:rsidRPr="00312FF9" w:rsidRDefault="00F07C3B" w:rsidP="00AD5990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>Rapporteur, TSAG RG-StdsStrat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5E70410" w14:textId="1F368D0A" w:rsidR="0012191B" w:rsidRPr="00312FF9" w:rsidRDefault="00F07C3B" w:rsidP="00AD5990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Draft agenda TSAG RG-StdsStrat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e-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t>meeting,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6 December 2019, 13:00-15:00</w:t>
            </w:r>
            <w:r w:rsidRPr="002E452C">
              <w:rPr>
                <w:rFonts w:asciiTheme="majorBidi" w:hAnsiTheme="majorBidi" w:cstheme="majorBidi"/>
                <w:sz w:val="24"/>
                <w:szCs w:val="24"/>
              </w:rPr>
              <w:t xml:space="preserve"> hours CET</w:t>
            </w:r>
          </w:p>
        </w:tc>
      </w:tr>
      <w:tr w:rsidR="0012191B" w:rsidRPr="00312FF9" w14:paraId="625F90FC" w14:textId="77777777" w:rsidTr="005D1009">
        <w:trPr>
          <w:trHeight w:val="336"/>
        </w:trPr>
        <w:tc>
          <w:tcPr>
            <w:tcW w:w="1980" w:type="dxa"/>
            <w:shd w:val="clear" w:color="auto" w:fill="auto"/>
            <w:vAlign w:val="center"/>
          </w:tcPr>
          <w:p w14:paraId="40685371" w14:textId="31E85C02" w:rsidR="0012191B" w:rsidRPr="000B5C69" w:rsidRDefault="00B45CD4" w:rsidP="000B5C69">
            <w:pPr>
              <w:spacing w:after="120" w:line="240" w:lineRule="auto"/>
            </w:pPr>
            <w:hyperlink r:id="rId56" w:history="1">
              <w:r w:rsidR="007E3BCD" w:rsidRPr="000B5C6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TSAG-TD470</w:t>
              </w:r>
            </w:hyperlink>
          </w:p>
        </w:tc>
        <w:tc>
          <w:tcPr>
            <w:tcW w:w="2551" w:type="dxa"/>
            <w:shd w:val="clear" w:color="auto" w:fill="auto"/>
            <w:vAlign w:val="center"/>
          </w:tcPr>
          <w:p w14:paraId="7D55F3EF" w14:textId="37B5BF80" w:rsidR="0012191B" w:rsidRPr="00312FF9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7E3BCD">
              <w:rPr>
                <w:rFonts w:asciiTheme="majorBidi" w:hAnsiTheme="majorBidi" w:cstheme="majorBidi"/>
                <w:bCs/>
                <w:sz w:val="24"/>
                <w:szCs w:val="24"/>
              </w:rPr>
              <w:t>TSB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57C0884" w14:textId="528058C2" w:rsidR="0012191B" w:rsidRPr="00312FF9" w:rsidRDefault="007E3BCD" w:rsidP="00AD5990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Statistics regarding ITU-T study group work (position of 2019-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27B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F665B71" w14:textId="77777777" w:rsidR="007F493D" w:rsidRPr="00B8514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B85145" w:rsidSect="004A72B6">
      <w:headerReference w:type="default" r:id="rId57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66910" w14:textId="77777777" w:rsidR="00B45CD4" w:rsidRDefault="00B45CD4" w:rsidP="004A72B6">
      <w:pPr>
        <w:spacing w:after="0" w:line="240" w:lineRule="auto"/>
      </w:pPr>
      <w:r>
        <w:separator/>
      </w:r>
    </w:p>
  </w:endnote>
  <w:endnote w:type="continuationSeparator" w:id="0">
    <w:p w14:paraId="1B7DF125" w14:textId="77777777" w:rsidR="00B45CD4" w:rsidRDefault="00B45CD4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8D280" w14:textId="77777777" w:rsidR="00B45CD4" w:rsidRDefault="00B45CD4" w:rsidP="004A72B6">
      <w:pPr>
        <w:spacing w:after="0" w:line="240" w:lineRule="auto"/>
      </w:pPr>
      <w:r>
        <w:separator/>
      </w:r>
    </w:p>
  </w:footnote>
  <w:footnote w:type="continuationSeparator" w:id="0">
    <w:p w14:paraId="58E1B9EA" w14:textId="77777777" w:rsidR="00B45CD4" w:rsidRDefault="00B45CD4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067C6CDD" w:rsidR="00D6326E" w:rsidRPr="004A72B6" w:rsidRDefault="00D6326E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44C31">
          <w:rPr>
            <w:rFonts w:asciiTheme="majorBidi" w:hAnsiTheme="majorBidi" w:cstheme="majorBidi"/>
            <w:noProof/>
            <w:sz w:val="18"/>
            <w:szCs w:val="18"/>
          </w:rPr>
          <w:t>- 7 -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7BBD570A" w:rsidR="00D6326E" w:rsidRPr="004A72B6" w:rsidRDefault="00410F92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TD04</w:t>
    </w:r>
    <w:r w:rsidR="005D1009">
      <w:rPr>
        <w:rFonts w:asciiTheme="majorBidi" w:hAnsiTheme="majorBidi" w:cstheme="majorBidi"/>
        <w:sz w:val="18"/>
        <w:szCs w:val="18"/>
      </w:rPr>
      <w:t>6</w:t>
    </w:r>
    <w:r w:rsidR="00FD1D06">
      <w:rPr>
        <w:rFonts w:asciiTheme="majorBidi" w:hAnsiTheme="majorBidi" w:cstheme="majorBidi"/>
        <w:sz w:val="18"/>
        <w:szCs w:val="18"/>
      </w:rPr>
      <w:t>-R1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A0DED"/>
    <w:multiLevelType w:val="hybridMultilevel"/>
    <w:tmpl w:val="D95A1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4F40"/>
    <w:multiLevelType w:val="hybridMultilevel"/>
    <w:tmpl w:val="4150FF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A41687"/>
    <w:multiLevelType w:val="hybridMultilevel"/>
    <w:tmpl w:val="8A346D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E67C8"/>
    <w:multiLevelType w:val="hybridMultilevel"/>
    <w:tmpl w:val="48E6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0900"/>
    <w:multiLevelType w:val="hybridMultilevel"/>
    <w:tmpl w:val="24A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0452"/>
    <w:multiLevelType w:val="hybridMultilevel"/>
    <w:tmpl w:val="E578EF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460CB"/>
    <w:multiLevelType w:val="hybridMultilevel"/>
    <w:tmpl w:val="19C2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4C31"/>
    <w:multiLevelType w:val="hybridMultilevel"/>
    <w:tmpl w:val="C60C39A6"/>
    <w:lvl w:ilvl="0" w:tplc="445E499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886AE9"/>
    <w:multiLevelType w:val="hybridMultilevel"/>
    <w:tmpl w:val="97369A3C"/>
    <w:lvl w:ilvl="0" w:tplc="A5C4DF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3" w15:restartNumberingAfterBreak="0">
    <w:nsid w:val="54E81F39"/>
    <w:multiLevelType w:val="hybridMultilevel"/>
    <w:tmpl w:val="FDFEB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61857A47"/>
    <w:multiLevelType w:val="hybridMultilevel"/>
    <w:tmpl w:val="76340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3788E"/>
    <w:multiLevelType w:val="hybridMultilevel"/>
    <w:tmpl w:val="60D0A0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CD302F"/>
    <w:multiLevelType w:val="hybridMultilevel"/>
    <w:tmpl w:val="5AE09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9" w15:restartNumberingAfterBreak="0">
    <w:nsid w:val="6FF303E6"/>
    <w:multiLevelType w:val="hybridMultilevel"/>
    <w:tmpl w:val="73C02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894CE5"/>
    <w:multiLevelType w:val="hybridMultilevel"/>
    <w:tmpl w:val="3E4C4BB8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11"/>
  </w:num>
  <w:num w:numId="5">
    <w:abstractNumId w:val="6"/>
  </w:num>
  <w:num w:numId="6">
    <w:abstractNumId w:val="20"/>
  </w:num>
  <w:num w:numId="7">
    <w:abstractNumId w:val="22"/>
  </w:num>
  <w:num w:numId="8">
    <w:abstractNumId w:val="15"/>
  </w:num>
  <w:num w:numId="9">
    <w:abstractNumId w:val="8"/>
  </w:num>
  <w:num w:numId="10">
    <w:abstractNumId w:val="3"/>
  </w:num>
  <w:num w:numId="11">
    <w:abstractNumId w:val="13"/>
  </w:num>
  <w:num w:numId="12">
    <w:abstractNumId w:val="4"/>
  </w:num>
  <w:num w:numId="13">
    <w:abstractNumId w:val="2"/>
  </w:num>
  <w:num w:numId="14">
    <w:abstractNumId w:val="7"/>
  </w:num>
  <w:num w:numId="15">
    <w:abstractNumId w:val="10"/>
  </w:num>
  <w:num w:numId="16">
    <w:abstractNumId w:val="12"/>
  </w:num>
  <w:num w:numId="17">
    <w:abstractNumId w:val="16"/>
  </w:num>
  <w:num w:numId="18">
    <w:abstractNumId w:val="1"/>
  </w:num>
  <w:num w:numId="19">
    <w:abstractNumId w:val="0"/>
  </w:num>
  <w:num w:numId="20">
    <w:abstractNumId w:val="17"/>
  </w:num>
  <w:num w:numId="21">
    <w:abstractNumId w:val="9"/>
  </w:num>
  <w:num w:numId="22">
    <w:abstractNumId w:val="5"/>
  </w:num>
  <w:num w:numId="23">
    <w:abstractNumId w:val="19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020A8"/>
    <w:rsid w:val="00002AE7"/>
    <w:rsid w:val="00003202"/>
    <w:rsid w:val="00014BA1"/>
    <w:rsid w:val="0001668F"/>
    <w:rsid w:val="00017E92"/>
    <w:rsid w:val="0002302A"/>
    <w:rsid w:val="0002529D"/>
    <w:rsid w:val="00025D3E"/>
    <w:rsid w:val="000309B4"/>
    <w:rsid w:val="00033F67"/>
    <w:rsid w:val="00034A5C"/>
    <w:rsid w:val="00035093"/>
    <w:rsid w:val="00035C14"/>
    <w:rsid w:val="00043C43"/>
    <w:rsid w:val="0004405D"/>
    <w:rsid w:val="00045830"/>
    <w:rsid w:val="000462CE"/>
    <w:rsid w:val="00047748"/>
    <w:rsid w:val="000509B9"/>
    <w:rsid w:val="000519D6"/>
    <w:rsid w:val="00052FF0"/>
    <w:rsid w:val="00056540"/>
    <w:rsid w:val="00056BCF"/>
    <w:rsid w:val="000575BE"/>
    <w:rsid w:val="00057E58"/>
    <w:rsid w:val="00060B00"/>
    <w:rsid w:val="00064B4B"/>
    <w:rsid w:val="00064D0E"/>
    <w:rsid w:val="00065A3A"/>
    <w:rsid w:val="00066247"/>
    <w:rsid w:val="00070CC8"/>
    <w:rsid w:val="0007387B"/>
    <w:rsid w:val="00077E0D"/>
    <w:rsid w:val="0008010A"/>
    <w:rsid w:val="000846CA"/>
    <w:rsid w:val="00084C1B"/>
    <w:rsid w:val="00084D8C"/>
    <w:rsid w:val="000863E2"/>
    <w:rsid w:val="00087F40"/>
    <w:rsid w:val="0009000E"/>
    <w:rsid w:val="00092B17"/>
    <w:rsid w:val="000932B4"/>
    <w:rsid w:val="00094429"/>
    <w:rsid w:val="00096A62"/>
    <w:rsid w:val="000A0DED"/>
    <w:rsid w:val="000A1209"/>
    <w:rsid w:val="000A4082"/>
    <w:rsid w:val="000A5CB5"/>
    <w:rsid w:val="000A7EA8"/>
    <w:rsid w:val="000B2984"/>
    <w:rsid w:val="000B381D"/>
    <w:rsid w:val="000B5C69"/>
    <w:rsid w:val="000B6EE5"/>
    <w:rsid w:val="000B756F"/>
    <w:rsid w:val="000C5DDD"/>
    <w:rsid w:val="000C604B"/>
    <w:rsid w:val="000C6794"/>
    <w:rsid w:val="000D0025"/>
    <w:rsid w:val="000D0F0D"/>
    <w:rsid w:val="000D158F"/>
    <w:rsid w:val="000D4361"/>
    <w:rsid w:val="000D779E"/>
    <w:rsid w:val="000E04A5"/>
    <w:rsid w:val="000E0D6F"/>
    <w:rsid w:val="000E51C1"/>
    <w:rsid w:val="000E644B"/>
    <w:rsid w:val="000F0F64"/>
    <w:rsid w:val="000F2EA2"/>
    <w:rsid w:val="000F4AB8"/>
    <w:rsid w:val="000F61A7"/>
    <w:rsid w:val="000F78F4"/>
    <w:rsid w:val="0010001C"/>
    <w:rsid w:val="00101272"/>
    <w:rsid w:val="00101FE0"/>
    <w:rsid w:val="00102B2C"/>
    <w:rsid w:val="0010716A"/>
    <w:rsid w:val="001077B9"/>
    <w:rsid w:val="00110342"/>
    <w:rsid w:val="00110BD6"/>
    <w:rsid w:val="0011270F"/>
    <w:rsid w:val="00112990"/>
    <w:rsid w:val="0011416E"/>
    <w:rsid w:val="00117384"/>
    <w:rsid w:val="0012191B"/>
    <w:rsid w:val="00126C33"/>
    <w:rsid w:val="0012773A"/>
    <w:rsid w:val="001311C2"/>
    <w:rsid w:val="00131943"/>
    <w:rsid w:val="00132C85"/>
    <w:rsid w:val="00135619"/>
    <w:rsid w:val="001379CE"/>
    <w:rsid w:val="00140612"/>
    <w:rsid w:val="001415B4"/>
    <w:rsid w:val="001428C7"/>
    <w:rsid w:val="00142B53"/>
    <w:rsid w:val="00142DAA"/>
    <w:rsid w:val="001433C1"/>
    <w:rsid w:val="001441A1"/>
    <w:rsid w:val="00146C7B"/>
    <w:rsid w:val="0014731A"/>
    <w:rsid w:val="00151FB6"/>
    <w:rsid w:val="0015255D"/>
    <w:rsid w:val="00154351"/>
    <w:rsid w:val="00154DDB"/>
    <w:rsid w:val="001551D9"/>
    <w:rsid w:val="00157267"/>
    <w:rsid w:val="00160D57"/>
    <w:rsid w:val="00161609"/>
    <w:rsid w:val="001617F9"/>
    <w:rsid w:val="00162AAB"/>
    <w:rsid w:val="00165464"/>
    <w:rsid w:val="00166309"/>
    <w:rsid w:val="00171874"/>
    <w:rsid w:val="001727A6"/>
    <w:rsid w:val="00174E9A"/>
    <w:rsid w:val="00175B94"/>
    <w:rsid w:val="00177B83"/>
    <w:rsid w:val="00177FB4"/>
    <w:rsid w:val="001840BD"/>
    <w:rsid w:val="00184C28"/>
    <w:rsid w:val="00191815"/>
    <w:rsid w:val="001951E9"/>
    <w:rsid w:val="0019602E"/>
    <w:rsid w:val="0019745B"/>
    <w:rsid w:val="00197D95"/>
    <w:rsid w:val="001A0E7E"/>
    <w:rsid w:val="001A2141"/>
    <w:rsid w:val="001A21C0"/>
    <w:rsid w:val="001B0C50"/>
    <w:rsid w:val="001B1F0B"/>
    <w:rsid w:val="001B364A"/>
    <w:rsid w:val="001C1061"/>
    <w:rsid w:val="001C1603"/>
    <w:rsid w:val="001C4EB6"/>
    <w:rsid w:val="001C5505"/>
    <w:rsid w:val="001C6DFF"/>
    <w:rsid w:val="001C70EC"/>
    <w:rsid w:val="001D1F23"/>
    <w:rsid w:val="001D4932"/>
    <w:rsid w:val="001D540A"/>
    <w:rsid w:val="001D5CCD"/>
    <w:rsid w:val="001D7545"/>
    <w:rsid w:val="001E07D2"/>
    <w:rsid w:val="001E0F6B"/>
    <w:rsid w:val="001E58F9"/>
    <w:rsid w:val="001E611B"/>
    <w:rsid w:val="001E64C4"/>
    <w:rsid w:val="001F1453"/>
    <w:rsid w:val="001F42C5"/>
    <w:rsid w:val="001F5E68"/>
    <w:rsid w:val="00201133"/>
    <w:rsid w:val="00204232"/>
    <w:rsid w:val="002048EC"/>
    <w:rsid w:val="00210658"/>
    <w:rsid w:val="00212EB8"/>
    <w:rsid w:val="00217FE5"/>
    <w:rsid w:val="002203EF"/>
    <w:rsid w:val="00222C0D"/>
    <w:rsid w:val="0022429C"/>
    <w:rsid w:val="00224938"/>
    <w:rsid w:val="002252C7"/>
    <w:rsid w:val="0022555E"/>
    <w:rsid w:val="002270E9"/>
    <w:rsid w:val="0022717C"/>
    <w:rsid w:val="002271ED"/>
    <w:rsid w:val="00230DE2"/>
    <w:rsid w:val="00232367"/>
    <w:rsid w:val="00233AA3"/>
    <w:rsid w:val="00234C7F"/>
    <w:rsid w:val="002403A4"/>
    <w:rsid w:val="002409CA"/>
    <w:rsid w:val="00240C9B"/>
    <w:rsid w:val="002438A5"/>
    <w:rsid w:val="0025096F"/>
    <w:rsid w:val="002546F9"/>
    <w:rsid w:val="00255251"/>
    <w:rsid w:val="002554D9"/>
    <w:rsid w:val="002562BA"/>
    <w:rsid w:val="0025636A"/>
    <w:rsid w:val="002605C0"/>
    <w:rsid w:val="002618C4"/>
    <w:rsid w:val="002654E3"/>
    <w:rsid w:val="0026603E"/>
    <w:rsid w:val="002676F1"/>
    <w:rsid w:val="00274995"/>
    <w:rsid w:val="00274A44"/>
    <w:rsid w:val="002757C4"/>
    <w:rsid w:val="002807F8"/>
    <w:rsid w:val="00281596"/>
    <w:rsid w:val="00281D48"/>
    <w:rsid w:val="002836D7"/>
    <w:rsid w:val="00283F02"/>
    <w:rsid w:val="00285319"/>
    <w:rsid w:val="002861AE"/>
    <w:rsid w:val="00287820"/>
    <w:rsid w:val="00290E04"/>
    <w:rsid w:val="00291743"/>
    <w:rsid w:val="00291D86"/>
    <w:rsid w:val="00292FBA"/>
    <w:rsid w:val="00293C7B"/>
    <w:rsid w:val="00294182"/>
    <w:rsid w:val="002A1A23"/>
    <w:rsid w:val="002A1E93"/>
    <w:rsid w:val="002A2391"/>
    <w:rsid w:val="002A25BC"/>
    <w:rsid w:val="002A2889"/>
    <w:rsid w:val="002A4372"/>
    <w:rsid w:val="002A61F3"/>
    <w:rsid w:val="002A6C1B"/>
    <w:rsid w:val="002B4F69"/>
    <w:rsid w:val="002B7AC4"/>
    <w:rsid w:val="002C1FE8"/>
    <w:rsid w:val="002C23E3"/>
    <w:rsid w:val="002C4941"/>
    <w:rsid w:val="002C55F0"/>
    <w:rsid w:val="002C6108"/>
    <w:rsid w:val="002D043A"/>
    <w:rsid w:val="002D36A3"/>
    <w:rsid w:val="002D391B"/>
    <w:rsid w:val="002D3C87"/>
    <w:rsid w:val="002D44B0"/>
    <w:rsid w:val="002D5AB0"/>
    <w:rsid w:val="002D6E7B"/>
    <w:rsid w:val="002D71A8"/>
    <w:rsid w:val="002D748B"/>
    <w:rsid w:val="002D7FC7"/>
    <w:rsid w:val="002E170C"/>
    <w:rsid w:val="002E2B20"/>
    <w:rsid w:val="002F07C6"/>
    <w:rsid w:val="002F1334"/>
    <w:rsid w:val="002F1CCF"/>
    <w:rsid w:val="002F2EAA"/>
    <w:rsid w:val="002F3723"/>
    <w:rsid w:val="002F59DA"/>
    <w:rsid w:val="002F5FCC"/>
    <w:rsid w:val="002F623D"/>
    <w:rsid w:val="003008F5"/>
    <w:rsid w:val="0030175B"/>
    <w:rsid w:val="00305204"/>
    <w:rsid w:val="0030780F"/>
    <w:rsid w:val="00312FF9"/>
    <w:rsid w:val="00313E09"/>
    <w:rsid w:val="00315C02"/>
    <w:rsid w:val="00317522"/>
    <w:rsid w:val="003201A0"/>
    <w:rsid w:val="00320C3A"/>
    <w:rsid w:val="00321D17"/>
    <w:rsid w:val="00324C53"/>
    <w:rsid w:val="00325EE4"/>
    <w:rsid w:val="0033136B"/>
    <w:rsid w:val="003328A4"/>
    <w:rsid w:val="003351ED"/>
    <w:rsid w:val="00336178"/>
    <w:rsid w:val="0033681B"/>
    <w:rsid w:val="00337B4E"/>
    <w:rsid w:val="0034142A"/>
    <w:rsid w:val="00342769"/>
    <w:rsid w:val="00343786"/>
    <w:rsid w:val="003459A1"/>
    <w:rsid w:val="00346DE5"/>
    <w:rsid w:val="003509E9"/>
    <w:rsid w:val="003649DE"/>
    <w:rsid w:val="00366303"/>
    <w:rsid w:val="00366C44"/>
    <w:rsid w:val="003706A6"/>
    <w:rsid w:val="00370B80"/>
    <w:rsid w:val="00371573"/>
    <w:rsid w:val="003716C3"/>
    <w:rsid w:val="00373953"/>
    <w:rsid w:val="003751FB"/>
    <w:rsid w:val="003757A1"/>
    <w:rsid w:val="00376291"/>
    <w:rsid w:val="0037707F"/>
    <w:rsid w:val="00377D93"/>
    <w:rsid w:val="0038004C"/>
    <w:rsid w:val="003800BE"/>
    <w:rsid w:val="00380EA5"/>
    <w:rsid w:val="0038236E"/>
    <w:rsid w:val="00382CF2"/>
    <w:rsid w:val="00386256"/>
    <w:rsid w:val="0038695A"/>
    <w:rsid w:val="00386EB5"/>
    <w:rsid w:val="003878DC"/>
    <w:rsid w:val="00390DBE"/>
    <w:rsid w:val="003938C2"/>
    <w:rsid w:val="00394BD0"/>
    <w:rsid w:val="00394DA7"/>
    <w:rsid w:val="003A040D"/>
    <w:rsid w:val="003A5873"/>
    <w:rsid w:val="003A5D4A"/>
    <w:rsid w:val="003A64F7"/>
    <w:rsid w:val="003A6D38"/>
    <w:rsid w:val="003A7828"/>
    <w:rsid w:val="003B0471"/>
    <w:rsid w:val="003B3A14"/>
    <w:rsid w:val="003B50F9"/>
    <w:rsid w:val="003B6E2E"/>
    <w:rsid w:val="003B7C6B"/>
    <w:rsid w:val="003C0319"/>
    <w:rsid w:val="003C03B1"/>
    <w:rsid w:val="003C1B79"/>
    <w:rsid w:val="003C25A3"/>
    <w:rsid w:val="003C4666"/>
    <w:rsid w:val="003C4DAD"/>
    <w:rsid w:val="003C4EE0"/>
    <w:rsid w:val="003C5154"/>
    <w:rsid w:val="003C65EB"/>
    <w:rsid w:val="003C6880"/>
    <w:rsid w:val="003D1404"/>
    <w:rsid w:val="003D2508"/>
    <w:rsid w:val="003D4551"/>
    <w:rsid w:val="003D604B"/>
    <w:rsid w:val="003D6872"/>
    <w:rsid w:val="003E013E"/>
    <w:rsid w:val="003E0C41"/>
    <w:rsid w:val="003E17F4"/>
    <w:rsid w:val="003E47A0"/>
    <w:rsid w:val="003E70CD"/>
    <w:rsid w:val="003F143A"/>
    <w:rsid w:val="003F586E"/>
    <w:rsid w:val="003F5B13"/>
    <w:rsid w:val="003F6AED"/>
    <w:rsid w:val="00400D73"/>
    <w:rsid w:val="00403697"/>
    <w:rsid w:val="0040438C"/>
    <w:rsid w:val="004053C5"/>
    <w:rsid w:val="0040698D"/>
    <w:rsid w:val="00407253"/>
    <w:rsid w:val="0041054B"/>
    <w:rsid w:val="004105B4"/>
    <w:rsid w:val="004108B3"/>
    <w:rsid w:val="00410F92"/>
    <w:rsid w:val="00411F89"/>
    <w:rsid w:val="00411FA5"/>
    <w:rsid w:val="0041618B"/>
    <w:rsid w:val="00420432"/>
    <w:rsid w:val="0042212F"/>
    <w:rsid w:val="00425C86"/>
    <w:rsid w:val="00431E86"/>
    <w:rsid w:val="00432169"/>
    <w:rsid w:val="00433657"/>
    <w:rsid w:val="00433A0B"/>
    <w:rsid w:val="00435AC9"/>
    <w:rsid w:val="00436D7B"/>
    <w:rsid w:val="00437A2C"/>
    <w:rsid w:val="00441A9D"/>
    <w:rsid w:val="00442058"/>
    <w:rsid w:val="00442F89"/>
    <w:rsid w:val="0044375C"/>
    <w:rsid w:val="00444C31"/>
    <w:rsid w:val="00447288"/>
    <w:rsid w:val="00447418"/>
    <w:rsid w:val="00450BA6"/>
    <w:rsid w:val="00450E24"/>
    <w:rsid w:val="00451117"/>
    <w:rsid w:val="00456069"/>
    <w:rsid w:val="00456089"/>
    <w:rsid w:val="004629FB"/>
    <w:rsid w:val="004633C2"/>
    <w:rsid w:val="00463690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0D2F"/>
    <w:rsid w:val="00491748"/>
    <w:rsid w:val="00493CF3"/>
    <w:rsid w:val="00493D8B"/>
    <w:rsid w:val="004961F6"/>
    <w:rsid w:val="004A48F7"/>
    <w:rsid w:val="004A6DF1"/>
    <w:rsid w:val="004A72B6"/>
    <w:rsid w:val="004A7F86"/>
    <w:rsid w:val="004B38BD"/>
    <w:rsid w:val="004B5CD5"/>
    <w:rsid w:val="004B7D42"/>
    <w:rsid w:val="004C0C10"/>
    <w:rsid w:val="004C2E32"/>
    <w:rsid w:val="004C31B3"/>
    <w:rsid w:val="004C40EA"/>
    <w:rsid w:val="004C526D"/>
    <w:rsid w:val="004C6079"/>
    <w:rsid w:val="004C646E"/>
    <w:rsid w:val="004C74A0"/>
    <w:rsid w:val="004D0A30"/>
    <w:rsid w:val="004D1454"/>
    <w:rsid w:val="004D24AF"/>
    <w:rsid w:val="004D43D2"/>
    <w:rsid w:val="004D487D"/>
    <w:rsid w:val="004D4BA7"/>
    <w:rsid w:val="004D4D9B"/>
    <w:rsid w:val="004D6090"/>
    <w:rsid w:val="004E0023"/>
    <w:rsid w:val="004E1AAE"/>
    <w:rsid w:val="004F4140"/>
    <w:rsid w:val="004F473F"/>
    <w:rsid w:val="004F7786"/>
    <w:rsid w:val="00500FC1"/>
    <w:rsid w:val="005018A0"/>
    <w:rsid w:val="00503DC8"/>
    <w:rsid w:val="00506C0E"/>
    <w:rsid w:val="0051194D"/>
    <w:rsid w:val="00513CE6"/>
    <w:rsid w:val="00513F2F"/>
    <w:rsid w:val="00515DA8"/>
    <w:rsid w:val="00517D74"/>
    <w:rsid w:val="005214A2"/>
    <w:rsid w:val="00523B0E"/>
    <w:rsid w:val="00523E3E"/>
    <w:rsid w:val="00524527"/>
    <w:rsid w:val="0052490B"/>
    <w:rsid w:val="00524911"/>
    <w:rsid w:val="00525F34"/>
    <w:rsid w:val="005266B3"/>
    <w:rsid w:val="0053159D"/>
    <w:rsid w:val="00536C74"/>
    <w:rsid w:val="005415CC"/>
    <w:rsid w:val="00541E79"/>
    <w:rsid w:val="00542E27"/>
    <w:rsid w:val="0054356B"/>
    <w:rsid w:val="00543D26"/>
    <w:rsid w:val="005445FF"/>
    <w:rsid w:val="00544CE4"/>
    <w:rsid w:val="00545E1A"/>
    <w:rsid w:val="005502AE"/>
    <w:rsid w:val="00552E21"/>
    <w:rsid w:val="00552E47"/>
    <w:rsid w:val="00553C05"/>
    <w:rsid w:val="005550B7"/>
    <w:rsid w:val="00556599"/>
    <w:rsid w:val="005605D4"/>
    <w:rsid w:val="00560866"/>
    <w:rsid w:val="005634DF"/>
    <w:rsid w:val="00563BF9"/>
    <w:rsid w:val="00567851"/>
    <w:rsid w:val="00567950"/>
    <w:rsid w:val="00570692"/>
    <w:rsid w:val="00572685"/>
    <w:rsid w:val="005728B1"/>
    <w:rsid w:val="005731C0"/>
    <w:rsid w:val="005735C1"/>
    <w:rsid w:val="00574629"/>
    <w:rsid w:val="00574ED9"/>
    <w:rsid w:val="00575C9D"/>
    <w:rsid w:val="005770CD"/>
    <w:rsid w:val="00583930"/>
    <w:rsid w:val="00583B76"/>
    <w:rsid w:val="00584348"/>
    <w:rsid w:val="00584E36"/>
    <w:rsid w:val="00584F0F"/>
    <w:rsid w:val="00586A56"/>
    <w:rsid w:val="00586C56"/>
    <w:rsid w:val="00586E5A"/>
    <w:rsid w:val="00587750"/>
    <w:rsid w:val="005901C9"/>
    <w:rsid w:val="00591AE6"/>
    <w:rsid w:val="005976B1"/>
    <w:rsid w:val="005A4176"/>
    <w:rsid w:val="005A58A1"/>
    <w:rsid w:val="005A59F7"/>
    <w:rsid w:val="005A7FBE"/>
    <w:rsid w:val="005B0B37"/>
    <w:rsid w:val="005B35FF"/>
    <w:rsid w:val="005B3A79"/>
    <w:rsid w:val="005B51F6"/>
    <w:rsid w:val="005B5B85"/>
    <w:rsid w:val="005B6C20"/>
    <w:rsid w:val="005B6F1A"/>
    <w:rsid w:val="005C3DAB"/>
    <w:rsid w:val="005C49CB"/>
    <w:rsid w:val="005C4C61"/>
    <w:rsid w:val="005C5B18"/>
    <w:rsid w:val="005C76AC"/>
    <w:rsid w:val="005C7BD3"/>
    <w:rsid w:val="005D1009"/>
    <w:rsid w:val="005D22D5"/>
    <w:rsid w:val="005D26B5"/>
    <w:rsid w:val="005D4324"/>
    <w:rsid w:val="005D4912"/>
    <w:rsid w:val="005D543A"/>
    <w:rsid w:val="005D7727"/>
    <w:rsid w:val="005D7843"/>
    <w:rsid w:val="005E00FB"/>
    <w:rsid w:val="005E184E"/>
    <w:rsid w:val="005E30A6"/>
    <w:rsid w:val="005F6951"/>
    <w:rsid w:val="005F6D33"/>
    <w:rsid w:val="005F7F98"/>
    <w:rsid w:val="00601D08"/>
    <w:rsid w:val="00605463"/>
    <w:rsid w:val="00605BBC"/>
    <w:rsid w:val="00605DE1"/>
    <w:rsid w:val="00606B46"/>
    <w:rsid w:val="00610690"/>
    <w:rsid w:val="006156AA"/>
    <w:rsid w:val="00615926"/>
    <w:rsid w:val="00615F03"/>
    <w:rsid w:val="006160E3"/>
    <w:rsid w:val="00616E43"/>
    <w:rsid w:val="006226DB"/>
    <w:rsid w:val="00622FCD"/>
    <w:rsid w:val="00624054"/>
    <w:rsid w:val="006257FE"/>
    <w:rsid w:val="00625E24"/>
    <w:rsid w:val="00627029"/>
    <w:rsid w:val="00631A92"/>
    <w:rsid w:val="00631E69"/>
    <w:rsid w:val="00632770"/>
    <w:rsid w:val="00636085"/>
    <w:rsid w:val="006401CF"/>
    <w:rsid w:val="006408FD"/>
    <w:rsid w:val="00640AC0"/>
    <w:rsid w:val="0064256D"/>
    <w:rsid w:val="0064437A"/>
    <w:rsid w:val="00644633"/>
    <w:rsid w:val="00650D36"/>
    <w:rsid w:val="006521BE"/>
    <w:rsid w:val="00652D85"/>
    <w:rsid w:val="006558C2"/>
    <w:rsid w:val="00656902"/>
    <w:rsid w:val="006569D1"/>
    <w:rsid w:val="006576E3"/>
    <w:rsid w:val="0066031D"/>
    <w:rsid w:val="00664A37"/>
    <w:rsid w:val="006654B4"/>
    <w:rsid w:val="00665EAF"/>
    <w:rsid w:val="00666E1D"/>
    <w:rsid w:val="00670595"/>
    <w:rsid w:val="00671E2E"/>
    <w:rsid w:val="00672484"/>
    <w:rsid w:val="0067345F"/>
    <w:rsid w:val="0067687D"/>
    <w:rsid w:val="00677AC1"/>
    <w:rsid w:val="00682A17"/>
    <w:rsid w:val="0068500D"/>
    <w:rsid w:val="006855AD"/>
    <w:rsid w:val="00685B8C"/>
    <w:rsid w:val="00687A8C"/>
    <w:rsid w:val="00692FAF"/>
    <w:rsid w:val="006931BC"/>
    <w:rsid w:val="006966DE"/>
    <w:rsid w:val="006A0E2C"/>
    <w:rsid w:val="006A6F36"/>
    <w:rsid w:val="006A7983"/>
    <w:rsid w:val="006A7A43"/>
    <w:rsid w:val="006B03C7"/>
    <w:rsid w:val="006B3403"/>
    <w:rsid w:val="006B43E9"/>
    <w:rsid w:val="006B4552"/>
    <w:rsid w:val="006B4A2A"/>
    <w:rsid w:val="006B6518"/>
    <w:rsid w:val="006B69E5"/>
    <w:rsid w:val="006B76D9"/>
    <w:rsid w:val="006C030A"/>
    <w:rsid w:val="006C0EE6"/>
    <w:rsid w:val="006C1C3F"/>
    <w:rsid w:val="006C3D7A"/>
    <w:rsid w:val="006C3FEA"/>
    <w:rsid w:val="006D53C3"/>
    <w:rsid w:val="006D5425"/>
    <w:rsid w:val="006D69F4"/>
    <w:rsid w:val="006D79C2"/>
    <w:rsid w:val="006D7B04"/>
    <w:rsid w:val="006E1CFD"/>
    <w:rsid w:val="006E2089"/>
    <w:rsid w:val="006E21FD"/>
    <w:rsid w:val="006E3B8E"/>
    <w:rsid w:val="006E3BA2"/>
    <w:rsid w:val="006F5070"/>
    <w:rsid w:val="006F600D"/>
    <w:rsid w:val="00702083"/>
    <w:rsid w:val="007020FA"/>
    <w:rsid w:val="0070274A"/>
    <w:rsid w:val="00702B91"/>
    <w:rsid w:val="00703A3B"/>
    <w:rsid w:val="00705007"/>
    <w:rsid w:val="0071004B"/>
    <w:rsid w:val="007151A3"/>
    <w:rsid w:val="00716A8E"/>
    <w:rsid w:val="00720470"/>
    <w:rsid w:val="007235B1"/>
    <w:rsid w:val="0072371C"/>
    <w:rsid w:val="00723B1C"/>
    <w:rsid w:val="0072688F"/>
    <w:rsid w:val="00732A57"/>
    <w:rsid w:val="00733741"/>
    <w:rsid w:val="007404C4"/>
    <w:rsid w:val="00741783"/>
    <w:rsid w:val="00742269"/>
    <w:rsid w:val="00745DC4"/>
    <w:rsid w:val="007463BB"/>
    <w:rsid w:val="007540E7"/>
    <w:rsid w:val="00755500"/>
    <w:rsid w:val="00755950"/>
    <w:rsid w:val="007602AA"/>
    <w:rsid w:val="007607D2"/>
    <w:rsid w:val="00762C91"/>
    <w:rsid w:val="007632A5"/>
    <w:rsid w:val="007644C6"/>
    <w:rsid w:val="007667B7"/>
    <w:rsid w:val="00766CF8"/>
    <w:rsid w:val="007705CB"/>
    <w:rsid w:val="00770DBD"/>
    <w:rsid w:val="00772130"/>
    <w:rsid w:val="00777302"/>
    <w:rsid w:val="00781291"/>
    <w:rsid w:val="0078276A"/>
    <w:rsid w:val="00783E64"/>
    <w:rsid w:val="0078460E"/>
    <w:rsid w:val="007847B6"/>
    <w:rsid w:val="0078709B"/>
    <w:rsid w:val="007879AB"/>
    <w:rsid w:val="00792E03"/>
    <w:rsid w:val="00792F8D"/>
    <w:rsid w:val="00794131"/>
    <w:rsid w:val="0079433A"/>
    <w:rsid w:val="007A3617"/>
    <w:rsid w:val="007A3DC2"/>
    <w:rsid w:val="007A764D"/>
    <w:rsid w:val="007B2D09"/>
    <w:rsid w:val="007B4827"/>
    <w:rsid w:val="007B5499"/>
    <w:rsid w:val="007B6169"/>
    <w:rsid w:val="007C03B9"/>
    <w:rsid w:val="007C27CE"/>
    <w:rsid w:val="007C36AF"/>
    <w:rsid w:val="007C4983"/>
    <w:rsid w:val="007C7DF6"/>
    <w:rsid w:val="007D505C"/>
    <w:rsid w:val="007D5A71"/>
    <w:rsid w:val="007E0697"/>
    <w:rsid w:val="007E101C"/>
    <w:rsid w:val="007E2A09"/>
    <w:rsid w:val="007E2E13"/>
    <w:rsid w:val="007E3BCD"/>
    <w:rsid w:val="007E61CF"/>
    <w:rsid w:val="007E6570"/>
    <w:rsid w:val="007E7A0D"/>
    <w:rsid w:val="007E7FC8"/>
    <w:rsid w:val="007F493D"/>
    <w:rsid w:val="007F50ED"/>
    <w:rsid w:val="007F636A"/>
    <w:rsid w:val="007F6625"/>
    <w:rsid w:val="007F6C18"/>
    <w:rsid w:val="00800126"/>
    <w:rsid w:val="008021D5"/>
    <w:rsid w:val="00803A91"/>
    <w:rsid w:val="00803DDF"/>
    <w:rsid w:val="00804A1B"/>
    <w:rsid w:val="008068D8"/>
    <w:rsid w:val="00806ABF"/>
    <w:rsid w:val="008104A2"/>
    <w:rsid w:val="0081486A"/>
    <w:rsid w:val="0081542E"/>
    <w:rsid w:val="00815823"/>
    <w:rsid w:val="008171F2"/>
    <w:rsid w:val="0082097B"/>
    <w:rsid w:val="00822F3E"/>
    <w:rsid w:val="00824014"/>
    <w:rsid w:val="00824834"/>
    <w:rsid w:val="008248D0"/>
    <w:rsid w:val="00826E33"/>
    <w:rsid w:val="008302FF"/>
    <w:rsid w:val="0083046B"/>
    <w:rsid w:val="00830C74"/>
    <w:rsid w:val="008333C9"/>
    <w:rsid w:val="008337F3"/>
    <w:rsid w:val="008376A7"/>
    <w:rsid w:val="00840CA7"/>
    <w:rsid w:val="00842407"/>
    <w:rsid w:val="00844097"/>
    <w:rsid w:val="008453EF"/>
    <w:rsid w:val="00845F38"/>
    <w:rsid w:val="00846D6B"/>
    <w:rsid w:val="00847D5B"/>
    <w:rsid w:val="00850152"/>
    <w:rsid w:val="008547D4"/>
    <w:rsid w:val="00855E25"/>
    <w:rsid w:val="00863172"/>
    <w:rsid w:val="00863344"/>
    <w:rsid w:val="008654CD"/>
    <w:rsid w:val="00870FE5"/>
    <w:rsid w:val="00872543"/>
    <w:rsid w:val="00874CD9"/>
    <w:rsid w:val="008760AC"/>
    <w:rsid w:val="008769F6"/>
    <w:rsid w:val="00876B03"/>
    <w:rsid w:val="00883EF3"/>
    <w:rsid w:val="00883F65"/>
    <w:rsid w:val="008848CB"/>
    <w:rsid w:val="008849CB"/>
    <w:rsid w:val="00885BC5"/>
    <w:rsid w:val="00886396"/>
    <w:rsid w:val="00886CCC"/>
    <w:rsid w:val="00887BBC"/>
    <w:rsid w:val="00890FB3"/>
    <w:rsid w:val="0089114A"/>
    <w:rsid w:val="0089142A"/>
    <w:rsid w:val="00893A9F"/>
    <w:rsid w:val="00894595"/>
    <w:rsid w:val="008947EB"/>
    <w:rsid w:val="00894F1B"/>
    <w:rsid w:val="00895894"/>
    <w:rsid w:val="008959B0"/>
    <w:rsid w:val="008A008A"/>
    <w:rsid w:val="008A1A46"/>
    <w:rsid w:val="008A3A1B"/>
    <w:rsid w:val="008A6676"/>
    <w:rsid w:val="008A6BE0"/>
    <w:rsid w:val="008A7B03"/>
    <w:rsid w:val="008B185B"/>
    <w:rsid w:val="008B6DF4"/>
    <w:rsid w:val="008C543E"/>
    <w:rsid w:val="008C6B88"/>
    <w:rsid w:val="008D0920"/>
    <w:rsid w:val="008D133E"/>
    <w:rsid w:val="008D144E"/>
    <w:rsid w:val="008D2BC6"/>
    <w:rsid w:val="008D3B62"/>
    <w:rsid w:val="008D46E0"/>
    <w:rsid w:val="008D58FA"/>
    <w:rsid w:val="008D5E68"/>
    <w:rsid w:val="008E4EB1"/>
    <w:rsid w:val="008E5F5E"/>
    <w:rsid w:val="008F1E43"/>
    <w:rsid w:val="008F349B"/>
    <w:rsid w:val="008F5CC5"/>
    <w:rsid w:val="009020E5"/>
    <w:rsid w:val="0090266B"/>
    <w:rsid w:val="0090317E"/>
    <w:rsid w:val="009031BC"/>
    <w:rsid w:val="009033CC"/>
    <w:rsid w:val="00910CBF"/>
    <w:rsid w:val="0091553A"/>
    <w:rsid w:val="00915E64"/>
    <w:rsid w:val="00917951"/>
    <w:rsid w:val="00920562"/>
    <w:rsid w:val="00920D5B"/>
    <w:rsid w:val="00921FF0"/>
    <w:rsid w:val="0092330A"/>
    <w:rsid w:val="00923425"/>
    <w:rsid w:val="00925CD5"/>
    <w:rsid w:val="009377AA"/>
    <w:rsid w:val="00937976"/>
    <w:rsid w:val="009403EE"/>
    <w:rsid w:val="009411FE"/>
    <w:rsid w:val="00941B38"/>
    <w:rsid w:val="009442A8"/>
    <w:rsid w:val="00944E36"/>
    <w:rsid w:val="00944EB0"/>
    <w:rsid w:val="00946075"/>
    <w:rsid w:val="009462B9"/>
    <w:rsid w:val="009519AA"/>
    <w:rsid w:val="00952207"/>
    <w:rsid w:val="00953591"/>
    <w:rsid w:val="00953611"/>
    <w:rsid w:val="00953919"/>
    <w:rsid w:val="009572AA"/>
    <w:rsid w:val="00962211"/>
    <w:rsid w:val="009647A4"/>
    <w:rsid w:val="00972D44"/>
    <w:rsid w:val="00973178"/>
    <w:rsid w:val="009733B2"/>
    <w:rsid w:val="009747A0"/>
    <w:rsid w:val="009748F1"/>
    <w:rsid w:val="00974900"/>
    <w:rsid w:val="00975BE0"/>
    <w:rsid w:val="00977EAB"/>
    <w:rsid w:val="00983873"/>
    <w:rsid w:val="009838A2"/>
    <w:rsid w:val="00983E38"/>
    <w:rsid w:val="00984CA7"/>
    <w:rsid w:val="00985D1F"/>
    <w:rsid w:val="00985F85"/>
    <w:rsid w:val="00985FEC"/>
    <w:rsid w:val="0099166D"/>
    <w:rsid w:val="00993B36"/>
    <w:rsid w:val="00994956"/>
    <w:rsid w:val="009A2785"/>
    <w:rsid w:val="009A297D"/>
    <w:rsid w:val="009A3926"/>
    <w:rsid w:val="009A7CF6"/>
    <w:rsid w:val="009B4070"/>
    <w:rsid w:val="009B7AAB"/>
    <w:rsid w:val="009C04B1"/>
    <w:rsid w:val="009C1BED"/>
    <w:rsid w:val="009C3210"/>
    <w:rsid w:val="009C71C3"/>
    <w:rsid w:val="009C7543"/>
    <w:rsid w:val="009D142F"/>
    <w:rsid w:val="009D220E"/>
    <w:rsid w:val="009D2AD6"/>
    <w:rsid w:val="009D2C7D"/>
    <w:rsid w:val="009D3003"/>
    <w:rsid w:val="009D46E3"/>
    <w:rsid w:val="009D48B1"/>
    <w:rsid w:val="009D4B36"/>
    <w:rsid w:val="009D5A00"/>
    <w:rsid w:val="009D6795"/>
    <w:rsid w:val="009D7977"/>
    <w:rsid w:val="009E5378"/>
    <w:rsid w:val="009E64F8"/>
    <w:rsid w:val="009E6A56"/>
    <w:rsid w:val="009E754D"/>
    <w:rsid w:val="009E7587"/>
    <w:rsid w:val="009F10DE"/>
    <w:rsid w:val="009F1DB6"/>
    <w:rsid w:val="009F1FBC"/>
    <w:rsid w:val="009F6C23"/>
    <w:rsid w:val="00A0113B"/>
    <w:rsid w:val="00A027FB"/>
    <w:rsid w:val="00A02CA4"/>
    <w:rsid w:val="00A04CB3"/>
    <w:rsid w:val="00A05974"/>
    <w:rsid w:val="00A05A3C"/>
    <w:rsid w:val="00A05FB9"/>
    <w:rsid w:val="00A06D64"/>
    <w:rsid w:val="00A10130"/>
    <w:rsid w:val="00A10B37"/>
    <w:rsid w:val="00A115C5"/>
    <w:rsid w:val="00A1161E"/>
    <w:rsid w:val="00A14980"/>
    <w:rsid w:val="00A151D0"/>
    <w:rsid w:val="00A15887"/>
    <w:rsid w:val="00A159A5"/>
    <w:rsid w:val="00A169C8"/>
    <w:rsid w:val="00A20326"/>
    <w:rsid w:val="00A20C17"/>
    <w:rsid w:val="00A221F2"/>
    <w:rsid w:val="00A24A34"/>
    <w:rsid w:val="00A262AD"/>
    <w:rsid w:val="00A26513"/>
    <w:rsid w:val="00A2748E"/>
    <w:rsid w:val="00A31894"/>
    <w:rsid w:val="00A32BA2"/>
    <w:rsid w:val="00A34670"/>
    <w:rsid w:val="00A34F23"/>
    <w:rsid w:val="00A360BE"/>
    <w:rsid w:val="00A365FF"/>
    <w:rsid w:val="00A36851"/>
    <w:rsid w:val="00A3747A"/>
    <w:rsid w:val="00A429C8"/>
    <w:rsid w:val="00A45414"/>
    <w:rsid w:val="00A476BF"/>
    <w:rsid w:val="00A47C4A"/>
    <w:rsid w:val="00A50E3E"/>
    <w:rsid w:val="00A54917"/>
    <w:rsid w:val="00A5578B"/>
    <w:rsid w:val="00A610BB"/>
    <w:rsid w:val="00A6413E"/>
    <w:rsid w:val="00A645C1"/>
    <w:rsid w:val="00A64D66"/>
    <w:rsid w:val="00A70AF0"/>
    <w:rsid w:val="00A71C42"/>
    <w:rsid w:val="00A74BC1"/>
    <w:rsid w:val="00A81936"/>
    <w:rsid w:val="00A833F9"/>
    <w:rsid w:val="00A8500A"/>
    <w:rsid w:val="00A8599F"/>
    <w:rsid w:val="00A90485"/>
    <w:rsid w:val="00A90E17"/>
    <w:rsid w:val="00A90F49"/>
    <w:rsid w:val="00A91372"/>
    <w:rsid w:val="00A91C7C"/>
    <w:rsid w:val="00A93830"/>
    <w:rsid w:val="00A94C74"/>
    <w:rsid w:val="00A97A18"/>
    <w:rsid w:val="00AA098B"/>
    <w:rsid w:val="00AA0BE0"/>
    <w:rsid w:val="00AA10D9"/>
    <w:rsid w:val="00AA10DF"/>
    <w:rsid w:val="00AA12F2"/>
    <w:rsid w:val="00AA24A7"/>
    <w:rsid w:val="00AA4BAB"/>
    <w:rsid w:val="00AA52A0"/>
    <w:rsid w:val="00AA674E"/>
    <w:rsid w:val="00AA6CF2"/>
    <w:rsid w:val="00AA7F77"/>
    <w:rsid w:val="00AB36E3"/>
    <w:rsid w:val="00AB3CED"/>
    <w:rsid w:val="00AB4291"/>
    <w:rsid w:val="00AB455C"/>
    <w:rsid w:val="00AB5220"/>
    <w:rsid w:val="00AB67D4"/>
    <w:rsid w:val="00AC3668"/>
    <w:rsid w:val="00AC3CC5"/>
    <w:rsid w:val="00AC3E0C"/>
    <w:rsid w:val="00AC6FFF"/>
    <w:rsid w:val="00AD0A98"/>
    <w:rsid w:val="00AD279C"/>
    <w:rsid w:val="00AD37E3"/>
    <w:rsid w:val="00AD417B"/>
    <w:rsid w:val="00AD4C5B"/>
    <w:rsid w:val="00AD5990"/>
    <w:rsid w:val="00AE0BC5"/>
    <w:rsid w:val="00AE1D5E"/>
    <w:rsid w:val="00AE3A39"/>
    <w:rsid w:val="00AE69C9"/>
    <w:rsid w:val="00AF0C65"/>
    <w:rsid w:val="00AF1C89"/>
    <w:rsid w:val="00AF2864"/>
    <w:rsid w:val="00AF5131"/>
    <w:rsid w:val="00B01769"/>
    <w:rsid w:val="00B01ED1"/>
    <w:rsid w:val="00B02C78"/>
    <w:rsid w:val="00B03EB4"/>
    <w:rsid w:val="00B051D7"/>
    <w:rsid w:val="00B065C3"/>
    <w:rsid w:val="00B06C5C"/>
    <w:rsid w:val="00B11428"/>
    <w:rsid w:val="00B1243B"/>
    <w:rsid w:val="00B12BC4"/>
    <w:rsid w:val="00B13415"/>
    <w:rsid w:val="00B14782"/>
    <w:rsid w:val="00B15399"/>
    <w:rsid w:val="00B210B7"/>
    <w:rsid w:val="00B236B4"/>
    <w:rsid w:val="00B24CB2"/>
    <w:rsid w:val="00B26978"/>
    <w:rsid w:val="00B27AD3"/>
    <w:rsid w:val="00B3080B"/>
    <w:rsid w:val="00B31873"/>
    <w:rsid w:val="00B31961"/>
    <w:rsid w:val="00B322C3"/>
    <w:rsid w:val="00B32D02"/>
    <w:rsid w:val="00B32E9C"/>
    <w:rsid w:val="00B34522"/>
    <w:rsid w:val="00B34AC1"/>
    <w:rsid w:val="00B368FA"/>
    <w:rsid w:val="00B36CA7"/>
    <w:rsid w:val="00B370EB"/>
    <w:rsid w:val="00B3720D"/>
    <w:rsid w:val="00B378F0"/>
    <w:rsid w:val="00B45CD4"/>
    <w:rsid w:val="00B50CA6"/>
    <w:rsid w:val="00B51538"/>
    <w:rsid w:val="00B53DBA"/>
    <w:rsid w:val="00B5413F"/>
    <w:rsid w:val="00B56169"/>
    <w:rsid w:val="00B57127"/>
    <w:rsid w:val="00B60D6D"/>
    <w:rsid w:val="00B62C43"/>
    <w:rsid w:val="00B62D99"/>
    <w:rsid w:val="00B6599D"/>
    <w:rsid w:val="00B66CFD"/>
    <w:rsid w:val="00B67316"/>
    <w:rsid w:val="00B75880"/>
    <w:rsid w:val="00B769BA"/>
    <w:rsid w:val="00B80C71"/>
    <w:rsid w:val="00B80DDD"/>
    <w:rsid w:val="00B812BD"/>
    <w:rsid w:val="00B827B8"/>
    <w:rsid w:val="00B82A2B"/>
    <w:rsid w:val="00B841C7"/>
    <w:rsid w:val="00B85145"/>
    <w:rsid w:val="00B85EB1"/>
    <w:rsid w:val="00B86E78"/>
    <w:rsid w:val="00B9095E"/>
    <w:rsid w:val="00B9174B"/>
    <w:rsid w:val="00B9235F"/>
    <w:rsid w:val="00B952B8"/>
    <w:rsid w:val="00B960A9"/>
    <w:rsid w:val="00B9677C"/>
    <w:rsid w:val="00B96B7B"/>
    <w:rsid w:val="00BA0BCF"/>
    <w:rsid w:val="00BA1766"/>
    <w:rsid w:val="00BA29AC"/>
    <w:rsid w:val="00BB0528"/>
    <w:rsid w:val="00BB38E3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C7322"/>
    <w:rsid w:val="00BC7E4B"/>
    <w:rsid w:val="00BD00BB"/>
    <w:rsid w:val="00BD0344"/>
    <w:rsid w:val="00BD1CE8"/>
    <w:rsid w:val="00BD2731"/>
    <w:rsid w:val="00BD2EE2"/>
    <w:rsid w:val="00BD42AD"/>
    <w:rsid w:val="00BD4B7E"/>
    <w:rsid w:val="00BD5094"/>
    <w:rsid w:val="00BE038F"/>
    <w:rsid w:val="00BE1015"/>
    <w:rsid w:val="00BE179B"/>
    <w:rsid w:val="00BE1E33"/>
    <w:rsid w:val="00BE2141"/>
    <w:rsid w:val="00BE3A42"/>
    <w:rsid w:val="00BE4176"/>
    <w:rsid w:val="00BE7101"/>
    <w:rsid w:val="00BF0831"/>
    <w:rsid w:val="00BF1652"/>
    <w:rsid w:val="00C00D74"/>
    <w:rsid w:val="00C053E7"/>
    <w:rsid w:val="00C05B18"/>
    <w:rsid w:val="00C07F4D"/>
    <w:rsid w:val="00C10822"/>
    <w:rsid w:val="00C125E0"/>
    <w:rsid w:val="00C12AFF"/>
    <w:rsid w:val="00C14E9B"/>
    <w:rsid w:val="00C17184"/>
    <w:rsid w:val="00C17AAF"/>
    <w:rsid w:val="00C205AC"/>
    <w:rsid w:val="00C2105E"/>
    <w:rsid w:val="00C2162B"/>
    <w:rsid w:val="00C21C08"/>
    <w:rsid w:val="00C233A2"/>
    <w:rsid w:val="00C24176"/>
    <w:rsid w:val="00C24FD7"/>
    <w:rsid w:val="00C25E74"/>
    <w:rsid w:val="00C263F0"/>
    <w:rsid w:val="00C2681E"/>
    <w:rsid w:val="00C27F40"/>
    <w:rsid w:val="00C315A2"/>
    <w:rsid w:val="00C319C2"/>
    <w:rsid w:val="00C32D4F"/>
    <w:rsid w:val="00C33743"/>
    <w:rsid w:val="00C33A8A"/>
    <w:rsid w:val="00C37CBF"/>
    <w:rsid w:val="00C40F13"/>
    <w:rsid w:val="00C410ED"/>
    <w:rsid w:val="00C414FB"/>
    <w:rsid w:val="00C41A6D"/>
    <w:rsid w:val="00C42A78"/>
    <w:rsid w:val="00C43592"/>
    <w:rsid w:val="00C43909"/>
    <w:rsid w:val="00C47479"/>
    <w:rsid w:val="00C5056A"/>
    <w:rsid w:val="00C52627"/>
    <w:rsid w:val="00C52BEA"/>
    <w:rsid w:val="00C53040"/>
    <w:rsid w:val="00C57F3E"/>
    <w:rsid w:val="00C60B25"/>
    <w:rsid w:val="00C624EF"/>
    <w:rsid w:val="00C627D7"/>
    <w:rsid w:val="00C64C8F"/>
    <w:rsid w:val="00C6630F"/>
    <w:rsid w:val="00C71231"/>
    <w:rsid w:val="00C72A36"/>
    <w:rsid w:val="00C730B4"/>
    <w:rsid w:val="00C75833"/>
    <w:rsid w:val="00C811EF"/>
    <w:rsid w:val="00C819AB"/>
    <w:rsid w:val="00C82E5B"/>
    <w:rsid w:val="00C838F3"/>
    <w:rsid w:val="00C8414E"/>
    <w:rsid w:val="00C8469A"/>
    <w:rsid w:val="00C857BC"/>
    <w:rsid w:val="00C85BFD"/>
    <w:rsid w:val="00C87AC4"/>
    <w:rsid w:val="00C87AD4"/>
    <w:rsid w:val="00C911F6"/>
    <w:rsid w:val="00C91470"/>
    <w:rsid w:val="00C915D8"/>
    <w:rsid w:val="00C935EB"/>
    <w:rsid w:val="00C9528B"/>
    <w:rsid w:val="00C96F43"/>
    <w:rsid w:val="00CA2519"/>
    <w:rsid w:val="00CA28C0"/>
    <w:rsid w:val="00CA3756"/>
    <w:rsid w:val="00CA4AE0"/>
    <w:rsid w:val="00CA6CC4"/>
    <w:rsid w:val="00CA7578"/>
    <w:rsid w:val="00CB29D4"/>
    <w:rsid w:val="00CB42FF"/>
    <w:rsid w:val="00CB558F"/>
    <w:rsid w:val="00CC0252"/>
    <w:rsid w:val="00CC1F46"/>
    <w:rsid w:val="00CC48E3"/>
    <w:rsid w:val="00CC4A16"/>
    <w:rsid w:val="00CD2791"/>
    <w:rsid w:val="00CD4ABE"/>
    <w:rsid w:val="00CD4DC1"/>
    <w:rsid w:val="00CD558C"/>
    <w:rsid w:val="00CD6B52"/>
    <w:rsid w:val="00CE06E1"/>
    <w:rsid w:val="00CE6B8B"/>
    <w:rsid w:val="00CE7FEF"/>
    <w:rsid w:val="00CF0089"/>
    <w:rsid w:val="00CF18C5"/>
    <w:rsid w:val="00CF6579"/>
    <w:rsid w:val="00CF68E2"/>
    <w:rsid w:val="00D0001F"/>
    <w:rsid w:val="00D0017C"/>
    <w:rsid w:val="00D008F3"/>
    <w:rsid w:val="00D05BB4"/>
    <w:rsid w:val="00D05D09"/>
    <w:rsid w:val="00D11BAF"/>
    <w:rsid w:val="00D14A9F"/>
    <w:rsid w:val="00D16847"/>
    <w:rsid w:val="00D17416"/>
    <w:rsid w:val="00D21856"/>
    <w:rsid w:val="00D271B1"/>
    <w:rsid w:val="00D352AE"/>
    <w:rsid w:val="00D36A59"/>
    <w:rsid w:val="00D41644"/>
    <w:rsid w:val="00D42393"/>
    <w:rsid w:val="00D43B8E"/>
    <w:rsid w:val="00D4410D"/>
    <w:rsid w:val="00D47650"/>
    <w:rsid w:val="00D51F51"/>
    <w:rsid w:val="00D5217C"/>
    <w:rsid w:val="00D523D5"/>
    <w:rsid w:val="00D540B2"/>
    <w:rsid w:val="00D54F29"/>
    <w:rsid w:val="00D55538"/>
    <w:rsid w:val="00D5576F"/>
    <w:rsid w:val="00D6326E"/>
    <w:rsid w:val="00D646DB"/>
    <w:rsid w:val="00D6487B"/>
    <w:rsid w:val="00D6513F"/>
    <w:rsid w:val="00D6549B"/>
    <w:rsid w:val="00D70645"/>
    <w:rsid w:val="00D71ED8"/>
    <w:rsid w:val="00D72FEE"/>
    <w:rsid w:val="00D8349E"/>
    <w:rsid w:val="00D84DA7"/>
    <w:rsid w:val="00D87C91"/>
    <w:rsid w:val="00D87DDE"/>
    <w:rsid w:val="00D90EF9"/>
    <w:rsid w:val="00D94E1E"/>
    <w:rsid w:val="00D95312"/>
    <w:rsid w:val="00D9708A"/>
    <w:rsid w:val="00DA26F8"/>
    <w:rsid w:val="00DA399E"/>
    <w:rsid w:val="00DA5112"/>
    <w:rsid w:val="00DA7DB0"/>
    <w:rsid w:val="00DB4392"/>
    <w:rsid w:val="00DB4F3B"/>
    <w:rsid w:val="00DB5465"/>
    <w:rsid w:val="00DB5ADA"/>
    <w:rsid w:val="00DB5F37"/>
    <w:rsid w:val="00DB63CE"/>
    <w:rsid w:val="00DB679F"/>
    <w:rsid w:val="00DB7920"/>
    <w:rsid w:val="00DC2085"/>
    <w:rsid w:val="00DC2B3E"/>
    <w:rsid w:val="00DC2E56"/>
    <w:rsid w:val="00DC3C04"/>
    <w:rsid w:val="00DC53D1"/>
    <w:rsid w:val="00DC5D1D"/>
    <w:rsid w:val="00DE134D"/>
    <w:rsid w:val="00DE1DCC"/>
    <w:rsid w:val="00DE1FED"/>
    <w:rsid w:val="00DE20A9"/>
    <w:rsid w:val="00DE2787"/>
    <w:rsid w:val="00DE2914"/>
    <w:rsid w:val="00DE506D"/>
    <w:rsid w:val="00DF1A29"/>
    <w:rsid w:val="00DF1F1E"/>
    <w:rsid w:val="00DF2F8B"/>
    <w:rsid w:val="00DF3557"/>
    <w:rsid w:val="00DF54EF"/>
    <w:rsid w:val="00DF5A8D"/>
    <w:rsid w:val="00DF61AE"/>
    <w:rsid w:val="00DF67AC"/>
    <w:rsid w:val="00DF777F"/>
    <w:rsid w:val="00E00D12"/>
    <w:rsid w:val="00E01360"/>
    <w:rsid w:val="00E021C6"/>
    <w:rsid w:val="00E03477"/>
    <w:rsid w:val="00E03599"/>
    <w:rsid w:val="00E0396D"/>
    <w:rsid w:val="00E04186"/>
    <w:rsid w:val="00E06D1E"/>
    <w:rsid w:val="00E11128"/>
    <w:rsid w:val="00E114B9"/>
    <w:rsid w:val="00E12428"/>
    <w:rsid w:val="00E1259E"/>
    <w:rsid w:val="00E12CE6"/>
    <w:rsid w:val="00E13B48"/>
    <w:rsid w:val="00E156F2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628"/>
    <w:rsid w:val="00E35817"/>
    <w:rsid w:val="00E35903"/>
    <w:rsid w:val="00E35CD8"/>
    <w:rsid w:val="00E368C0"/>
    <w:rsid w:val="00E413D0"/>
    <w:rsid w:val="00E41595"/>
    <w:rsid w:val="00E43070"/>
    <w:rsid w:val="00E43380"/>
    <w:rsid w:val="00E4342E"/>
    <w:rsid w:val="00E47F8E"/>
    <w:rsid w:val="00E52554"/>
    <w:rsid w:val="00E529F7"/>
    <w:rsid w:val="00E53567"/>
    <w:rsid w:val="00E5794B"/>
    <w:rsid w:val="00E57E4D"/>
    <w:rsid w:val="00E6266C"/>
    <w:rsid w:val="00E66426"/>
    <w:rsid w:val="00E67B65"/>
    <w:rsid w:val="00E71740"/>
    <w:rsid w:val="00E7184F"/>
    <w:rsid w:val="00E72D49"/>
    <w:rsid w:val="00E738AD"/>
    <w:rsid w:val="00E75184"/>
    <w:rsid w:val="00E75B5D"/>
    <w:rsid w:val="00E76BA0"/>
    <w:rsid w:val="00E821A7"/>
    <w:rsid w:val="00E82E95"/>
    <w:rsid w:val="00E84AEC"/>
    <w:rsid w:val="00E84E6F"/>
    <w:rsid w:val="00E86C08"/>
    <w:rsid w:val="00E872D7"/>
    <w:rsid w:val="00E87881"/>
    <w:rsid w:val="00E90746"/>
    <w:rsid w:val="00E91897"/>
    <w:rsid w:val="00E93B4A"/>
    <w:rsid w:val="00E93CD7"/>
    <w:rsid w:val="00E94A72"/>
    <w:rsid w:val="00E96844"/>
    <w:rsid w:val="00E96A34"/>
    <w:rsid w:val="00EA2122"/>
    <w:rsid w:val="00EA2976"/>
    <w:rsid w:val="00EA3098"/>
    <w:rsid w:val="00EA43F2"/>
    <w:rsid w:val="00EA7CE3"/>
    <w:rsid w:val="00EB1F05"/>
    <w:rsid w:val="00EB6813"/>
    <w:rsid w:val="00EB6D73"/>
    <w:rsid w:val="00EC0E13"/>
    <w:rsid w:val="00EC0EC8"/>
    <w:rsid w:val="00EC15A5"/>
    <w:rsid w:val="00EC18D8"/>
    <w:rsid w:val="00EC2500"/>
    <w:rsid w:val="00EC2F1A"/>
    <w:rsid w:val="00EC41EA"/>
    <w:rsid w:val="00EC62EE"/>
    <w:rsid w:val="00EC6645"/>
    <w:rsid w:val="00EC7406"/>
    <w:rsid w:val="00ED0754"/>
    <w:rsid w:val="00ED24A9"/>
    <w:rsid w:val="00ED6F8C"/>
    <w:rsid w:val="00EE1DAC"/>
    <w:rsid w:val="00EE2405"/>
    <w:rsid w:val="00EE317B"/>
    <w:rsid w:val="00EE3192"/>
    <w:rsid w:val="00EE7A16"/>
    <w:rsid w:val="00EF062D"/>
    <w:rsid w:val="00EF0FBF"/>
    <w:rsid w:val="00EF2689"/>
    <w:rsid w:val="00EF3E7F"/>
    <w:rsid w:val="00EF44E1"/>
    <w:rsid w:val="00F041A8"/>
    <w:rsid w:val="00F04A19"/>
    <w:rsid w:val="00F07C3B"/>
    <w:rsid w:val="00F12647"/>
    <w:rsid w:val="00F15BF4"/>
    <w:rsid w:val="00F1639A"/>
    <w:rsid w:val="00F16BDA"/>
    <w:rsid w:val="00F172A5"/>
    <w:rsid w:val="00F201EB"/>
    <w:rsid w:val="00F218AE"/>
    <w:rsid w:val="00F22D11"/>
    <w:rsid w:val="00F2353E"/>
    <w:rsid w:val="00F248BF"/>
    <w:rsid w:val="00F24960"/>
    <w:rsid w:val="00F249BB"/>
    <w:rsid w:val="00F2578C"/>
    <w:rsid w:val="00F30CDA"/>
    <w:rsid w:val="00F30D0E"/>
    <w:rsid w:val="00F30FFF"/>
    <w:rsid w:val="00F32A7E"/>
    <w:rsid w:val="00F37012"/>
    <w:rsid w:val="00F375FB"/>
    <w:rsid w:val="00F40740"/>
    <w:rsid w:val="00F45063"/>
    <w:rsid w:val="00F45DB1"/>
    <w:rsid w:val="00F52527"/>
    <w:rsid w:val="00F53A2F"/>
    <w:rsid w:val="00F548F0"/>
    <w:rsid w:val="00F5614F"/>
    <w:rsid w:val="00F56914"/>
    <w:rsid w:val="00F56FB4"/>
    <w:rsid w:val="00F57768"/>
    <w:rsid w:val="00F579A3"/>
    <w:rsid w:val="00F57ADF"/>
    <w:rsid w:val="00F63010"/>
    <w:rsid w:val="00F64453"/>
    <w:rsid w:val="00F64B63"/>
    <w:rsid w:val="00F66A5D"/>
    <w:rsid w:val="00F67E75"/>
    <w:rsid w:val="00F73FDE"/>
    <w:rsid w:val="00F76FDB"/>
    <w:rsid w:val="00F808A2"/>
    <w:rsid w:val="00F87D86"/>
    <w:rsid w:val="00F91A6A"/>
    <w:rsid w:val="00F91B04"/>
    <w:rsid w:val="00F942CB"/>
    <w:rsid w:val="00F94C7E"/>
    <w:rsid w:val="00F966F7"/>
    <w:rsid w:val="00F9731E"/>
    <w:rsid w:val="00F973EB"/>
    <w:rsid w:val="00FA3A56"/>
    <w:rsid w:val="00FA64E8"/>
    <w:rsid w:val="00FB3A83"/>
    <w:rsid w:val="00FB58B1"/>
    <w:rsid w:val="00FB74C2"/>
    <w:rsid w:val="00FC131F"/>
    <w:rsid w:val="00FC1ADF"/>
    <w:rsid w:val="00FC20C5"/>
    <w:rsid w:val="00FC47AD"/>
    <w:rsid w:val="00FC4D3F"/>
    <w:rsid w:val="00FC67E6"/>
    <w:rsid w:val="00FD0066"/>
    <w:rsid w:val="00FD089D"/>
    <w:rsid w:val="00FD0A3A"/>
    <w:rsid w:val="00FD16CC"/>
    <w:rsid w:val="00FD1D06"/>
    <w:rsid w:val="00FD3CDA"/>
    <w:rsid w:val="00FD5272"/>
    <w:rsid w:val="00FE01EE"/>
    <w:rsid w:val="00FE04DA"/>
    <w:rsid w:val="00FE10FA"/>
    <w:rsid w:val="00FE2704"/>
    <w:rsid w:val="00FF172C"/>
    <w:rsid w:val="00FF1FB2"/>
    <w:rsid w:val="00FF69F1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gif"/><Relationship Id="rId18" Type="http://schemas.openxmlformats.org/officeDocument/2006/relationships/hyperlink" Target="https://extranet.itu.int/sites/itu-t/studygroups/2017-2020/tsag/strategy/Shared%20Documents/C019%20Japan%20Contribution%20on%20Metrics%20for%20RG-SS%20December%20e-meeting.docx?d=w8f68d809903944698dcf917055fa31f5" TargetMode="External"/><Relationship Id="rId26" Type="http://schemas.openxmlformats.org/officeDocument/2006/relationships/hyperlink" Target="mailto:uwe.baeder@rohde-schwarz.com" TargetMode="External"/><Relationship Id="rId39" Type="http://schemas.openxmlformats.org/officeDocument/2006/relationships/hyperlink" Target="mailto:jim.pj@alibaba-inc.com" TargetMode="External"/><Relationship Id="rId21" Type="http://schemas.openxmlformats.org/officeDocument/2006/relationships/hyperlink" Target="https://www.itu.int/md/T17-TSAG-190923-TD-GEN-0470" TargetMode="External"/><Relationship Id="rId34" Type="http://schemas.openxmlformats.org/officeDocument/2006/relationships/hyperlink" Target="mailto:noah@huawei.com" TargetMode="External"/><Relationship Id="rId42" Type="http://schemas.openxmlformats.org/officeDocument/2006/relationships/hyperlink" Target="mailto:wutong@chinatelecom.cn" TargetMode="External"/><Relationship Id="rId47" Type="http://schemas.openxmlformats.org/officeDocument/2006/relationships/hyperlink" Target="https://extranet.itu.int/sites/itu-t/studygroups/2017-2020/tsag/strategy/Shared%20Documents/C020%20China,%20ChinaTelecom%20Proposal%20to%20add%20metrics%20for%20ITU-T%20work%20evaluation.docx?d=w4094469457c4467ea79bbca82b86860a" TargetMode="External"/><Relationship Id="rId50" Type="http://schemas.openxmlformats.org/officeDocument/2006/relationships/hyperlink" Target="https://extranet.itu.int/sites/itu-t/studygroups/2017-2020/tsag/strategy/Shared%20Documents/TD0040%20draft%20report%20TSAG_RG-StdsStrat_emeeting(1).docx?d=w913137ac63d246348f9082d73ade693c" TargetMode="External"/><Relationship Id="rId55" Type="http://schemas.openxmlformats.org/officeDocument/2006/relationships/hyperlink" Target="https://extranet.itu.int/sites/itu-t/studygroups/2017-2020/tsag/strategy/Shared%20Documents/TD045%20Draft%20agenda%20TSAG%20RG-StdsStrat%20meeting,%206Dec2019(0).docx?d=wae584d541705466388131174cbade4e4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extranet.itu.int/sites/itu-t/studygroups/2017-2020/tsag/strategy/Shared%20Documents/TD0040%20draft%20report%20TSAG_RG-StdsStrat_emeeting(1).docx?d=w913137ac63d246348f9082d73ade693c" TargetMode="External"/><Relationship Id="rId25" Type="http://schemas.openxmlformats.org/officeDocument/2006/relationships/hyperlink" Target="https://extranet.itu.int/sites/itu-t/studygroups/2017-2020/tsag/strategy/Shared%20Documents/TD0043%20TSB%20Review%20of%20TSAG-C089%20(Table%202,%20Attachment%201).docx?d=w2a1fd2e78f6f4add9905cf5627d979fe" TargetMode="External"/><Relationship Id="rId33" Type="http://schemas.openxmlformats.org/officeDocument/2006/relationships/hyperlink" Target="mailto:liuxo.bri@chinatelecom.cn" TargetMode="External"/><Relationship Id="rId38" Type="http://schemas.openxmlformats.org/officeDocument/2006/relationships/hyperlink" Target="mailto:m-naganuma@bx.jp.nec.com" TargetMode="External"/><Relationship Id="rId46" Type="http://schemas.openxmlformats.org/officeDocument/2006/relationships/hyperlink" Target="https://extranet.itu.int/sites/itu-t/studygroups/2017-2020/tsag/strategy/Shared%20Documents/C019%20Japan%20Contribution%20on%20Metrics%20for%20RG-SS%20December%20e-meeting.docx?d=w8f68d809903944698dcf917055fa31f5" TargetMode="External"/><Relationship Id="rId59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studygroups/2017-2020/tsag/strategy/Shared%20Documents/TD045%20Draft%20agenda%20TSAG%20RG-StdsStrat%20meeting,%206Dec2019(0).docx?d=wae584d541705466388131174cbade4e4" TargetMode="External"/><Relationship Id="rId20" Type="http://schemas.openxmlformats.org/officeDocument/2006/relationships/hyperlink" Target="https://extranet.itu.int/sites/itu-t/studygroups/2017-2020/tsag/strategy/Shared%20Documents/C022%20Ericsson%20Blackberry%20Prioritization%20of%20metrics%20for%20automated%20generation%20of%20statistics.docx?d=w0f292d120d1147909d6f3930480619dd" TargetMode="External"/><Relationship Id="rId29" Type="http://schemas.openxmlformats.org/officeDocument/2006/relationships/hyperlink" Target="mailto:Martin.euchner@itu.int" TargetMode="External"/><Relationship Id="rId41" Type="http://schemas.openxmlformats.org/officeDocument/2006/relationships/hyperlink" Target="mailto:Arnaud.Taddei@broadcom.com" TargetMode="External"/><Relationship Id="rId54" Type="http://schemas.openxmlformats.org/officeDocument/2006/relationships/hyperlink" Target="https://extranet.itu.int/sites/itu-t/studygroups/2017-2020/tsag/strategy/Shared%20Documents/TD044%20Initial%20analysis%20from%20TSB%20investigations%20on%20the%20feasibility%20of%20automated%20generation%20of%20statistics.docx?d=w8ba326bf1e5c4382a41360daf396d7ec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extranet.itu.int/sites/itu-t/studygroups/2017-2020/tsag/strategy/Shared%20Documents/TD0042%20Information%20of%20SDG%20mapping%20declaration%20in%20updated%20ISO%20Form%2004%20(New%20Work%20Item%20Proposal).zip" TargetMode="External"/><Relationship Id="rId32" Type="http://schemas.openxmlformats.org/officeDocument/2006/relationships/hyperlink" Target="mailto:li.dongmei@zte.com.cn" TargetMode="External"/><Relationship Id="rId37" Type="http://schemas.openxmlformats.org/officeDocument/2006/relationships/hyperlink" Target="mailto:Shigeru.miyake.uy@hitachi.com" TargetMode="External"/><Relationship Id="rId40" Type="http://schemas.openxmlformats.org/officeDocument/2006/relationships/hyperlink" Target="mailto:thomas.reibe@ec.europa.eu" TargetMode="External"/><Relationship Id="rId45" Type="http://schemas.openxmlformats.org/officeDocument/2006/relationships/hyperlink" Target="mailto:2_zhangyuan@sttri.com.cn" TargetMode="External"/><Relationship Id="rId53" Type="http://schemas.openxmlformats.org/officeDocument/2006/relationships/hyperlink" Target="https://extranet.itu.int/sites/itu-t/studygroups/2017-2020/tsag/strategy/Shared%20Documents/TD0043%20TSB%20Review%20of%20TSAG-C089%20(Table%202,%20Attachment%201).docx?d=w2a1fd2e78f6f4add9905cf5627d979fe" TargetMode="External"/><Relationship Id="rId58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extranet.itu.int/sites/itu-t/studygroups/2017-2020/tsag/strategy/SitePages/Home.aspx" TargetMode="External"/><Relationship Id="rId23" Type="http://schemas.openxmlformats.org/officeDocument/2006/relationships/hyperlink" Target="https://extranet.itu.int/sites/itu-t/studygroups/2017-2020/tsag/strategy/Shared%20Documents/C021-R1%20ChinaTelecom%20Guidelines%20and%20Methodologies%20experience%20in%20ITU-T%20SG13%20to%20support%20%E2%80%9CArchitecture%20Standardization%20Design%20Principles%20and%20Best%20Practices%E2%80%9D.docx?d=wdea90dc2c85b4b929ff5e1501d25a2a5" TargetMode="External"/><Relationship Id="rId28" Type="http://schemas.openxmlformats.org/officeDocument/2006/relationships/hyperlink" Target="mailto:didier.berthoumieux@nokia.com" TargetMode="External"/><Relationship Id="rId36" Type="http://schemas.openxmlformats.org/officeDocument/2006/relationships/hyperlink" Target="mailto:martincocher@blackberry.com" TargetMode="External"/><Relationship Id="rId49" Type="http://schemas.openxmlformats.org/officeDocument/2006/relationships/hyperlink" Target="https://extranet.itu.int/sites/itu-t/studygroups/2017-2020/tsag/strategy/Shared%20Documents/C022%20Ericsson%20Blackberry%20Prioritization%20of%20metrics%20for%20automated%20generation%20of%20statistics.docx?d=w0f292d120d1147909d6f3930480619dd" TargetMode="External"/><Relationship Id="rId57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https://extranet.itu.int/sites/itu-t/studygroups/2017-2020/tsag/strategy/Shared%20Documents/C020%20China,%20ChinaTelecom%20Proposal%20to%20add%20metrics%20for%20ITU-T%20work%20evaluation.docx?d=w4094469457c4467ea79bbca82b86860a" TargetMode="External"/><Relationship Id="rId31" Type="http://schemas.openxmlformats.org/officeDocument/2006/relationships/hyperlink" Target="mailto:Leo.Lehmann@bakom.admin.ch" TargetMode="External"/><Relationship Id="rId44" Type="http://schemas.openxmlformats.org/officeDocument/2006/relationships/hyperlink" Target="mailto:mu-yamada@kddi.com" TargetMode="External"/><Relationship Id="rId52" Type="http://schemas.openxmlformats.org/officeDocument/2006/relationships/hyperlink" Target="https://extranet.itu.int/sites/itu-t/studygroups/2017-2020/tsag/strategy/Shared%20Documents/TD0042%20Information%20of%20SDG%20mapping%20declaration%20in%20updated%20ISO%20Form%2004%20(New%20Work%20Item%20Proposal).zip" TargetMode="External"/><Relationship Id="rId6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Rim.Belhassine-Cherif@tunisietelecom.tn" TargetMode="External"/><Relationship Id="rId22" Type="http://schemas.openxmlformats.org/officeDocument/2006/relationships/hyperlink" Target="https://extranet.itu.int/sites/itu-t/studygroups/2017-2020/tsag/strategy/Shared%20Documents/TD044%20Initial%20analysis%20from%20TSB%20investigations%20on%20the%20feasibility%20of%20automated%20generation%20of%20statistics.docx?d=w8ba326bf1e5c4382a41360daf396d7ec" TargetMode="External"/><Relationship Id="rId27" Type="http://schemas.openxmlformats.org/officeDocument/2006/relationships/hyperlink" Target="mailto:Rim.Belhassine-Cherif@tunisietelecom.tn" TargetMode="External"/><Relationship Id="rId30" Type="http://schemas.openxmlformats.org/officeDocument/2006/relationships/hyperlink" Target="mailto:latonia_gordon@apple.com" TargetMode="External"/><Relationship Id="rId35" Type="http://schemas.openxmlformats.org/officeDocument/2006/relationships/hyperlink" Target="mailto:yoichi.maeda@s.ttc.or.jp" TargetMode="External"/><Relationship Id="rId43" Type="http://schemas.openxmlformats.org/officeDocument/2006/relationships/hyperlink" Target="mailto:xuweiling@catr.cn" TargetMode="External"/><Relationship Id="rId48" Type="http://schemas.openxmlformats.org/officeDocument/2006/relationships/hyperlink" Target="https://extranet.itu.int/sites/itu-t/studygroups/2017-2020/tsag/strategy/Shared%20Documents/C021-R1%20ChinaTelecom%20Guidelines%20and%20Methodologies%20experience%20in%20ITU-T%20SG13%20to%20support%20%E2%80%9CArchitecture%20Standardization%20Design%20Principles%20and%20Best%20Practices%E2%80%9D.docx?d=wdea90dc2c85b4b929ff5e1501d25a2a5" TargetMode="External"/><Relationship Id="rId56" Type="http://schemas.openxmlformats.org/officeDocument/2006/relationships/hyperlink" Target="https://www.itu.int/md/T17-TSAG-190923-TD-GEN-0470" TargetMode="External"/><Relationship Id="rId8" Type="http://schemas.openxmlformats.org/officeDocument/2006/relationships/styles" Target="styles.xml"/><Relationship Id="rId51" Type="http://schemas.openxmlformats.org/officeDocument/2006/relationships/hyperlink" Target="https://extranet.itu.int/sites/itu-t/studygroups/2017-2020/tsag/strategy/Shared%20Documents/TD0041_Call%20for%20contributions%20for%20TSAG%20RG-StdsStrat%20e-meeting,%2006%20December2019.docx?d=w01684bb241104a7fa015d0270a25e2d7" TargetMode="External"/><Relationship Id="rId3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171886"/>
    <w:rsid w:val="001B03FA"/>
    <w:rsid w:val="00220BE9"/>
    <w:rsid w:val="00242ADD"/>
    <w:rsid w:val="002D2457"/>
    <w:rsid w:val="0032372B"/>
    <w:rsid w:val="00334621"/>
    <w:rsid w:val="00354047"/>
    <w:rsid w:val="0036699B"/>
    <w:rsid w:val="004150F4"/>
    <w:rsid w:val="0045664F"/>
    <w:rsid w:val="0047199C"/>
    <w:rsid w:val="004B4D8A"/>
    <w:rsid w:val="0054579F"/>
    <w:rsid w:val="00582FAB"/>
    <w:rsid w:val="005E23F4"/>
    <w:rsid w:val="005F553D"/>
    <w:rsid w:val="006419E6"/>
    <w:rsid w:val="00677205"/>
    <w:rsid w:val="006851EF"/>
    <w:rsid w:val="00747DF0"/>
    <w:rsid w:val="00767B09"/>
    <w:rsid w:val="007C6E95"/>
    <w:rsid w:val="007D1349"/>
    <w:rsid w:val="007E2113"/>
    <w:rsid w:val="0082646F"/>
    <w:rsid w:val="00896169"/>
    <w:rsid w:val="008A478B"/>
    <w:rsid w:val="008A7440"/>
    <w:rsid w:val="009076FD"/>
    <w:rsid w:val="00935044"/>
    <w:rsid w:val="009353B8"/>
    <w:rsid w:val="00963AFE"/>
    <w:rsid w:val="0098069C"/>
    <w:rsid w:val="009D6081"/>
    <w:rsid w:val="009E0E92"/>
    <w:rsid w:val="009E1762"/>
    <w:rsid w:val="009E70F1"/>
    <w:rsid w:val="00AB0016"/>
    <w:rsid w:val="00AD432F"/>
    <w:rsid w:val="00B8135D"/>
    <w:rsid w:val="00C25CD4"/>
    <w:rsid w:val="00C60054"/>
    <w:rsid w:val="00C91AD0"/>
    <w:rsid w:val="00D22186"/>
    <w:rsid w:val="00D27D6D"/>
    <w:rsid w:val="00D97366"/>
    <w:rsid w:val="00DD0743"/>
    <w:rsid w:val="00E027BF"/>
    <w:rsid w:val="00E649E2"/>
    <w:rsid w:val="00E94B7A"/>
    <w:rsid w:val="00E95E40"/>
    <w:rsid w:val="00EB6E83"/>
    <w:rsid w:val="00F622D7"/>
    <w:rsid w:val="00F7525A"/>
    <w:rsid w:val="00FA5799"/>
    <w:rsid w:val="00FE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A7440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E48016839DF14C8063940DC4BFFCDF" ma:contentTypeVersion="10" ma:contentTypeDescription="Create a new document." ma:contentTypeScope="" ma:versionID="5c9ee60bf9f8f4cfb33bfc8dc3419d4e">
  <xsd:schema xmlns:xsd="http://www.w3.org/2001/XMLSchema" xmlns:xs="http://www.w3.org/2001/XMLSchema" xmlns:p="http://schemas.microsoft.com/office/2006/metadata/properties" xmlns:ns3="71c5aaf6-e6ce-465b-b873-5148d2a4c105" xmlns:ns4="f87a0c3e-defb-4220-8af8-3f8b004c0ddd" xmlns:ns5="299996df-7eb4-4307-8f36-bd8c63443601" targetNamespace="http://schemas.microsoft.com/office/2006/metadata/properties" ma:root="true" ma:fieldsID="126cc6b58d723da434e67c2cb7c7ed20" ns3:_="" ns4:_="" ns5:_="">
    <xsd:import namespace="71c5aaf6-e6ce-465b-b873-5148d2a4c105"/>
    <xsd:import namespace="f87a0c3e-defb-4220-8af8-3f8b004c0ddd"/>
    <xsd:import namespace="299996df-7eb4-4307-8f36-bd8c63443601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a0c3e-defb-4220-8af8-3f8b004c0dd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996df-7eb4-4307-8f36-bd8c6344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8D506-0144-4EDB-97FE-2904D36E0C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BEF7182-78E6-4B0D-8AA1-1B0B67CA8F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69019CA-F6EC-4A44-8E21-9073BE479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87a0c3e-defb-4220-8af8-3f8b004c0ddd"/>
    <ds:schemaRef ds:uri="299996df-7eb4-4307-8f36-bd8c63443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466FD-7611-4400-8AD2-70588F977E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87867F-2D28-4ED1-B6F4-E8EA22BEDCC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C8FBC6-88AF-4382-BC98-E4346704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3413</Words>
  <Characters>19455</Characters>
  <Application>Microsoft Office Word</Application>
  <DocSecurity>0</DocSecurity>
  <Lines>162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Draft report of the TSAG RG-StdsStrat interim e-meeting, 6 December 2019</vt:lpstr>
      <vt:lpstr>Draft report of the TSAG RG-StdsStrat interim e-meeting, 6 December 2019</vt:lpstr>
      <vt:lpstr/>
    </vt:vector>
  </TitlesOfParts>
  <Company>ITU</Company>
  <LinksUpToDate>false</LinksUpToDate>
  <CharactersWithSpaces>22823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RG-StdsStrat interim e-meeting, 6 December 2019</dc:title>
  <dc:creator>TSB-MEU</dc:creator>
  <cp:keywords>RG-StdsStrat e-meeting report</cp:keywords>
  <cp:lastModifiedBy>Euchner, Martin</cp:lastModifiedBy>
  <cp:revision>12</cp:revision>
  <cp:lastPrinted>2019-12-09T09:26:00Z</cp:lastPrinted>
  <dcterms:created xsi:type="dcterms:W3CDTF">2019-12-09T15:28:00Z</dcterms:created>
  <dcterms:modified xsi:type="dcterms:W3CDTF">2020-01-22T11:15:00Z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0x0101001EE48016839DF14C8063940DC4BFFCDF</vt:lpwstr>
  </property>
</Properties>
</file>